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1BCA" w14:textId="77777777" w:rsidR="009E097E" w:rsidRDefault="009E097E" w:rsidP="009E097E">
      <w:pPr>
        <w:spacing w:after="0"/>
        <w:jc w:val="center"/>
        <w:rPr>
          <w:rFonts w:ascii="Times New Roman" w:hAnsi="Times New Roman" w:cs="Times New Roman"/>
          <w:b/>
          <w:bCs/>
          <w:szCs w:val="22"/>
        </w:rPr>
      </w:pPr>
      <w:r w:rsidRPr="00226139">
        <w:rPr>
          <w:rFonts w:ascii="Times New Roman" w:hAnsi="Times New Roman" w:cs="Times New Roman"/>
          <w:b/>
          <w:bCs/>
          <w:szCs w:val="22"/>
        </w:rPr>
        <w:t>Term of Reference (</w:t>
      </w:r>
      <w:proofErr w:type="spellStart"/>
      <w:r w:rsidRPr="00226139">
        <w:rPr>
          <w:rFonts w:ascii="Times New Roman" w:hAnsi="Times New Roman" w:cs="Times New Roman"/>
          <w:b/>
          <w:bCs/>
          <w:szCs w:val="22"/>
        </w:rPr>
        <w:t>ToR</w:t>
      </w:r>
      <w:proofErr w:type="spellEnd"/>
      <w:r w:rsidRPr="00226139">
        <w:rPr>
          <w:rFonts w:ascii="Times New Roman" w:hAnsi="Times New Roman" w:cs="Times New Roman"/>
          <w:b/>
          <w:bCs/>
          <w:szCs w:val="22"/>
        </w:rPr>
        <w:t>) for</w:t>
      </w:r>
      <w:r>
        <w:rPr>
          <w:rFonts w:ascii="Times New Roman" w:hAnsi="Times New Roman" w:cs="Times New Roman"/>
          <w:b/>
          <w:bCs/>
          <w:szCs w:val="22"/>
        </w:rPr>
        <w:t xml:space="preserve"> Consultancy s</w:t>
      </w:r>
      <w:r w:rsidRPr="00226139">
        <w:rPr>
          <w:rFonts w:ascii="Times New Roman" w:hAnsi="Times New Roman" w:cs="Times New Roman"/>
          <w:b/>
          <w:bCs/>
          <w:szCs w:val="22"/>
        </w:rPr>
        <w:t xml:space="preserve">ervice to </w:t>
      </w:r>
      <w:r>
        <w:rPr>
          <w:rFonts w:ascii="Times New Roman" w:hAnsi="Times New Roman" w:cs="Times New Roman"/>
          <w:b/>
          <w:bCs/>
          <w:szCs w:val="22"/>
        </w:rPr>
        <w:t xml:space="preserve">prepare </w:t>
      </w:r>
    </w:p>
    <w:p w14:paraId="723BFFFA" w14:textId="77777777" w:rsidR="009E097E" w:rsidRPr="00E6426D" w:rsidRDefault="009E097E" w:rsidP="009E097E">
      <w:pPr>
        <w:spacing w:after="0"/>
        <w:jc w:val="center"/>
        <w:rPr>
          <w:rFonts w:ascii="Times New Roman" w:hAnsi="Times New Roman" w:cs="Times New Roman"/>
          <w:b/>
          <w:bCs/>
          <w:szCs w:val="22"/>
        </w:rPr>
      </w:pPr>
      <w:r>
        <w:rPr>
          <w:rFonts w:ascii="Times New Roman" w:hAnsi="Times New Roman" w:cs="Times New Roman"/>
          <w:b/>
          <w:bCs/>
          <w:szCs w:val="22"/>
        </w:rPr>
        <w:t xml:space="preserve">Periodic Plan (2077-81 B.S.) of Agriculture </w:t>
      </w:r>
      <w:proofErr w:type="gramStart"/>
      <w:r>
        <w:rPr>
          <w:rFonts w:ascii="Times New Roman" w:hAnsi="Times New Roman" w:cs="Times New Roman"/>
          <w:b/>
          <w:bCs/>
          <w:szCs w:val="22"/>
        </w:rPr>
        <w:t>S</w:t>
      </w:r>
      <w:r w:rsidRPr="00226139">
        <w:rPr>
          <w:rFonts w:ascii="Times New Roman" w:hAnsi="Times New Roman" w:cs="Times New Roman"/>
          <w:b/>
          <w:bCs/>
          <w:szCs w:val="22"/>
        </w:rPr>
        <w:t xml:space="preserve">ector </w:t>
      </w:r>
      <w:r>
        <w:rPr>
          <w:rFonts w:ascii="Times New Roman" w:hAnsi="Times New Roman" w:cs="Times New Roman"/>
          <w:b/>
          <w:bCs/>
          <w:szCs w:val="22"/>
        </w:rPr>
        <w:t xml:space="preserve"> for</w:t>
      </w:r>
      <w:proofErr w:type="gramEnd"/>
      <w:r>
        <w:rPr>
          <w:rFonts w:ascii="Times New Roman" w:hAnsi="Times New Roman" w:cs="Times New Roman"/>
          <w:b/>
          <w:bCs/>
          <w:szCs w:val="22"/>
        </w:rPr>
        <w:t xml:space="preserve"> </w:t>
      </w:r>
      <w:proofErr w:type="spellStart"/>
      <w:r w:rsidRPr="00226139">
        <w:rPr>
          <w:rFonts w:ascii="Times New Roman" w:hAnsi="Times New Roman" w:cs="Times New Roman"/>
          <w:b/>
          <w:bCs/>
          <w:szCs w:val="22"/>
        </w:rPr>
        <w:t>Kalyanpur</w:t>
      </w:r>
      <w:proofErr w:type="spellEnd"/>
      <w:r w:rsidRPr="00226139">
        <w:rPr>
          <w:rFonts w:ascii="Times New Roman" w:hAnsi="Times New Roman" w:cs="Times New Roman"/>
          <w:b/>
          <w:bCs/>
          <w:szCs w:val="22"/>
        </w:rPr>
        <w:t xml:space="preserve"> Municipality </w:t>
      </w:r>
    </w:p>
    <w:p w14:paraId="02D813BC" w14:textId="77777777" w:rsidR="009E097E" w:rsidRPr="00226139" w:rsidRDefault="009E097E" w:rsidP="009E097E">
      <w:pPr>
        <w:spacing w:after="0"/>
        <w:jc w:val="both"/>
        <w:rPr>
          <w:rFonts w:ascii="Times New Roman" w:hAnsi="Times New Roman" w:cs="Times New Roman"/>
          <w:b/>
          <w:bCs/>
          <w:i/>
          <w:szCs w:val="22"/>
        </w:rPr>
      </w:pPr>
    </w:p>
    <w:p w14:paraId="3679B4CA" w14:textId="77777777" w:rsidR="009E097E" w:rsidRPr="00226139" w:rsidRDefault="009E097E" w:rsidP="009E097E">
      <w:pPr>
        <w:pStyle w:val="ListParagraph"/>
        <w:numPr>
          <w:ilvl w:val="0"/>
          <w:numId w:val="1"/>
        </w:numPr>
        <w:spacing w:after="0"/>
        <w:ind w:left="360"/>
        <w:jc w:val="both"/>
        <w:rPr>
          <w:rFonts w:ascii="Times New Roman" w:hAnsi="Times New Roman" w:cs="Times New Roman"/>
          <w:szCs w:val="22"/>
        </w:rPr>
      </w:pPr>
      <w:r w:rsidRPr="00226139">
        <w:rPr>
          <w:rFonts w:ascii="Times New Roman" w:hAnsi="Times New Roman" w:cs="Times New Roman"/>
          <w:b/>
          <w:bCs/>
          <w:szCs w:val="22"/>
        </w:rPr>
        <w:t>Background</w:t>
      </w:r>
    </w:p>
    <w:p w14:paraId="76198AA4" w14:textId="77777777" w:rsidR="009E097E" w:rsidRPr="00226139" w:rsidRDefault="009E097E" w:rsidP="009E097E">
      <w:pPr>
        <w:spacing w:after="0"/>
        <w:jc w:val="both"/>
        <w:rPr>
          <w:rFonts w:ascii="Times New Roman" w:hAnsi="Times New Roman" w:cs="Times New Roman"/>
          <w:szCs w:val="22"/>
        </w:rPr>
      </w:pPr>
      <w:r w:rsidRPr="00226139">
        <w:rPr>
          <w:rFonts w:ascii="Times New Roman" w:hAnsi="Times New Roman" w:cs="Times New Roman"/>
          <w:iCs/>
          <w:szCs w:val="22"/>
        </w:rPr>
        <w:t xml:space="preserve">Building livelihood resilience and nutrition security in the Kamala River Basin, </w:t>
      </w:r>
      <w:proofErr w:type="spellStart"/>
      <w:r w:rsidRPr="00226139">
        <w:rPr>
          <w:rFonts w:ascii="Times New Roman" w:hAnsi="Times New Roman" w:cs="Times New Roman"/>
          <w:iCs/>
          <w:szCs w:val="22"/>
        </w:rPr>
        <w:t>Siraha</w:t>
      </w:r>
      <w:proofErr w:type="spellEnd"/>
      <w:r w:rsidRPr="00226139">
        <w:rPr>
          <w:rFonts w:ascii="Times New Roman" w:hAnsi="Times New Roman" w:cs="Times New Roman"/>
          <w:iCs/>
          <w:szCs w:val="22"/>
        </w:rPr>
        <w:t xml:space="preserve"> District, Nepal is a project that has developed to fulfill strategic goal of </w:t>
      </w:r>
      <w:proofErr w:type="spellStart"/>
      <w:r w:rsidRPr="00226139">
        <w:rPr>
          <w:rFonts w:ascii="Times New Roman" w:hAnsi="Times New Roman" w:cs="Times New Roman"/>
          <w:iCs/>
          <w:szCs w:val="22"/>
        </w:rPr>
        <w:t>WeltHungerHilfe</w:t>
      </w:r>
      <w:proofErr w:type="spellEnd"/>
      <w:r w:rsidRPr="00226139">
        <w:rPr>
          <w:rFonts w:ascii="Times New Roman" w:hAnsi="Times New Roman" w:cs="Times New Roman"/>
          <w:iCs/>
          <w:szCs w:val="22"/>
        </w:rPr>
        <w:t xml:space="preserve"> (WHH) i.e. </w:t>
      </w:r>
      <w:r w:rsidRPr="00226139">
        <w:rPr>
          <w:rFonts w:ascii="Times New Roman" w:hAnsi="Times New Roman" w:cs="Times New Roman"/>
          <w:i/>
          <w:szCs w:val="22"/>
        </w:rPr>
        <w:t>empower socially marginalized and economically poor citizens to strengthen their resilience and guarantee their right to adequate nutrition.</w:t>
      </w:r>
      <w:r w:rsidRPr="00226139">
        <w:rPr>
          <w:rFonts w:ascii="Times New Roman" w:hAnsi="Times New Roman" w:cs="Times New Roman"/>
          <w:szCs w:val="22"/>
        </w:rPr>
        <w:t xml:space="preserve"> The project is implementing in consortium of WHH, </w:t>
      </w:r>
      <w:proofErr w:type="spellStart"/>
      <w:r w:rsidRPr="00226139">
        <w:rPr>
          <w:rFonts w:ascii="Times New Roman" w:hAnsi="Times New Roman" w:cs="Times New Roman"/>
          <w:szCs w:val="22"/>
        </w:rPr>
        <w:t>Aasaman</w:t>
      </w:r>
      <w:proofErr w:type="spellEnd"/>
      <w:r w:rsidRPr="00226139">
        <w:rPr>
          <w:rFonts w:ascii="Times New Roman" w:hAnsi="Times New Roman" w:cs="Times New Roman"/>
          <w:szCs w:val="22"/>
        </w:rPr>
        <w:t xml:space="preserve"> Nepal and FORWARD Nepal, and WHH leads the consortium. The project is designed for </w:t>
      </w:r>
      <w:proofErr w:type="spellStart"/>
      <w:r w:rsidRPr="00226139">
        <w:rPr>
          <w:rFonts w:ascii="Times New Roman" w:hAnsi="Times New Roman" w:cs="Times New Roman"/>
          <w:szCs w:val="22"/>
        </w:rPr>
        <w:t>Siraha</w:t>
      </w:r>
      <w:proofErr w:type="spellEnd"/>
      <w:r w:rsidRPr="00226139">
        <w:rPr>
          <w:rFonts w:ascii="Times New Roman" w:hAnsi="Times New Roman" w:cs="Times New Roman"/>
          <w:szCs w:val="22"/>
        </w:rPr>
        <w:t xml:space="preserve"> district consisting three municipalities, because </w:t>
      </w:r>
      <w:proofErr w:type="spellStart"/>
      <w:r w:rsidRPr="00226139">
        <w:rPr>
          <w:rFonts w:ascii="Times New Roman" w:hAnsi="Times New Roman" w:cs="Times New Roman"/>
          <w:szCs w:val="22"/>
        </w:rPr>
        <w:t>Siraha</w:t>
      </w:r>
      <w:proofErr w:type="spellEnd"/>
      <w:r w:rsidRPr="00226139">
        <w:rPr>
          <w:rFonts w:ascii="Times New Roman" w:hAnsi="Times New Roman" w:cs="Times New Roman"/>
          <w:szCs w:val="22"/>
        </w:rPr>
        <w:t xml:space="preserve"> falls in province no. 2. The province has high poverty level based on multidimensional poverty index (MPI), second largest population density, a large GINI coefficient, poverty, low food and nutrition intake, instability, economic opportunity and social issues. </w:t>
      </w:r>
      <w:proofErr w:type="spellStart"/>
      <w:r w:rsidRPr="00226139">
        <w:rPr>
          <w:rFonts w:ascii="Times New Roman" w:hAnsi="Times New Roman" w:cs="Times New Roman"/>
          <w:szCs w:val="22"/>
        </w:rPr>
        <w:t>Siraha</w:t>
      </w:r>
      <w:proofErr w:type="spellEnd"/>
      <w:r w:rsidRPr="00226139">
        <w:rPr>
          <w:rFonts w:ascii="Times New Roman" w:hAnsi="Times New Roman" w:cs="Times New Roman"/>
          <w:szCs w:val="22"/>
        </w:rPr>
        <w:t xml:space="preserve"> district </w:t>
      </w:r>
      <w:proofErr w:type="gramStart"/>
      <w:r w:rsidRPr="00226139">
        <w:rPr>
          <w:rFonts w:ascii="Times New Roman" w:hAnsi="Times New Roman" w:cs="Times New Roman"/>
          <w:szCs w:val="22"/>
        </w:rPr>
        <w:t>was ranked</w:t>
      </w:r>
      <w:proofErr w:type="gramEnd"/>
      <w:r w:rsidRPr="00226139">
        <w:rPr>
          <w:rFonts w:ascii="Times New Roman" w:hAnsi="Times New Roman" w:cs="Times New Roman"/>
          <w:szCs w:val="22"/>
        </w:rPr>
        <w:t xml:space="preserve"> 11</w:t>
      </w:r>
      <w:r w:rsidRPr="00226139">
        <w:rPr>
          <w:rFonts w:ascii="Times New Roman" w:hAnsi="Times New Roman" w:cs="Times New Roman"/>
          <w:szCs w:val="22"/>
          <w:vertAlign w:val="superscript"/>
        </w:rPr>
        <w:t>th</w:t>
      </w:r>
      <w:r w:rsidRPr="00226139">
        <w:rPr>
          <w:rFonts w:ascii="Times New Roman" w:hAnsi="Times New Roman" w:cs="Times New Roman"/>
          <w:szCs w:val="22"/>
        </w:rPr>
        <w:t xml:space="preserve"> out of 77 district for human poverty index, low HDI i.e. 0.408 and low income (i.e. $689 per year). On the other hands, the proposed municipalities are facing recurrent flood that severely affected life, property and livelihood of community. In other words, communities have low resilience and adaptive capacity for climate and disaster risk. Hence, the project was designed with envision to improve the resilience and food security of vulnerable communities in the catchment area of the Kamala river in </w:t>
      </w:r>
      <w:proofErr w:type="spellStart"/>
      <w:r w:rsidRPr="00226139">
        <w:rPr>
          <w:rFonts w:ascii="Times New Roman" w:hAnsi="Times New Roman" w:cs="Times New Roman"/>
          <w:szCs w:val="22"/>
        </w:rPr>
        <w:t>Siraha</w:t>
      </w:r>
      <w:proofErr w:type="spellEnd"/>
      <w:r w:rsidRPr="00226139">
        <w:rPr>
          <w:rFonts w:ascii="Times New Roman" w:hAnsi="Times New Roman" w:cs="Times New Roman"/>
          <w:szCs w:val="22"/>
        </w:rPr>
        <w:t xml:space="preserve"> district</w:t>
      </w:r>
      <w:r>
        <w:rPr>
          <w:rFonts w:ascii="Times New Roman" w:hAnsi="Times New Roman" w:cs="Times New Roman"/>
          <w:szCs w:val="22"/>
        </w:rPr>
        <w:t>. This</w:t>
      </w:r>
      <w:r w:rsidRPr="00226139">
        <w:rPr>
          <w:rFonts w:ascii="Times New Roman" w:hAnsi="Times New Roman" w:cs="Times New Roman"/>
          <w:szCs w:val="22"/>
        </w:rPr>
        <w:t xml:space="preserve"> objective</w:t>
      </w:r>
      <w:r>
        <w:rPr>
          <w:rFonts w:ascii="Times New Roman" w:hAnsi="Times New Roman" w:cs="Times New Roman"/>
          <w:szCs w:val="22"/>
        </w:rPr>
        <w:t xml:space="preserve"> of the project intends to achieve following results:</w:t>
      </w:r>
      <w:r w:rsidRPr="00226139">
        <w:rPr>
          <w:rFonts w:ascii="Times New Roman" w:hAnsi="Times New Roman" w:cs="Times New Roman"/>
          <w:szCs w:val="22"/>
        </w:rPr>
        <w:t xml:space="preserve"> </w:t>
      </w:r>
    </w:p>
    <w:p w14:paraId="4CE89D94" w14:textId="77777777" w:rsidR="009E097E" w:rsidRPr="00226139" w:rsidRDefault="009E097E" w:rsidP="009E097E">
      <w:pPr>
        <w:pStyle w:val="ListParagraph"/>
        <w:numPr>
          <w:ilvl w:val="0"/>
          <w:numId w:val="3"/>
        </w:numPr>
        <w:spacing w:after="0"/>
        <w:jc w:val="both"/>
        <w:rPr>
          <w:rFonts w:ascii="Times New Roman" w:hAnsi="Times New Roman" w:cs="Times New Roman"/>
          <w:szCs w:val="22"/>
        </w:rPr>
      </w:pPr>
      <w:r w:rsidRPr="00226139">
        <w:rPr>
          <w:rFonts w:ascii="Times New Roman" w:hAnsi="Times New Roman" w:cs="Times New Roman"/>
          <w:szCs w:val="22"/>
        </w:rPr>
        <w:t xml:space="preserve">Vulnerable households use nutritionally sensitive and climate-friendly integrated farming methods and have an improved income, </w:t>
      </w:r>
    </w:p>
    <w:p w14:paraId="12F2151A" w14:textId="77777777" w:rsidR="009E097E" w:rsidRPr="00226139" w:rsidRDefault="009E097E" w:rsidP="009E097E">
      <w:pPr>
        <w:pStyle w:val="ListParagraph"/>
        <w:numPr>
          <w:ilvl w:val="0"/>
          <w:numId w:val="3"/>
        </w:numPr>
        <w:spacing w:after="0"/>
        <w:ind w:right="30"/>
        <w:jc w:val="both"/>
        <w:rPr>
          <w:rFonts w:ascii="Times New Roman" w:hAnsi="Times New Roman" w:cs="Times New Roman"/>
          <w:szCs w:val="22"/>
        </w:rPr>
      </w:pPr>
      <w:r w:rsidRPr="00226139">
        <w:rPr>
          <w:rFonts w:ascii="Times New Roman" w:hAnsi="Times New Roman" w:cs="Times New Roman"/>
          <w:szCs w:val="22"/>
        </w:rPr>
        <w:t>Local</w:t>
      </w:r>
      <w:r w:rsidRPr="00226139">
        <w:rPr>
          <w:rFonts w:ascii="Times New Roman" w:hAnsi="Times New Roman" w:cs="Times New Roman"/>
          <w:i/>
          <w:szCs w:val="22"/>
        </w:rPr>
        <w:t xml:space="preserve"> Disaster Management</w:t>
      </w:r>
      <w:r w:rsidRPr="00226139">
        <w:rPr>
          <w:rFonts w:ascii="Times New Roman" w:hAnsi="Times New Roman" w:cs="Times New Roman"/>
          <w:szCs w:val="22"/>
        </w:rPr>
        <w:t xml:space="preserve"> Committees</w:t>
      </w:r>
      <w:r w:rsidRPr="00226139">
        <w:rPr>
          <w:rFonts w:ascii="Times New Roman" w:hAnsi="Times New Roman" w:cs="Times New Roman"/>
          <w:i/>
          <w:szCs w:val="22"/>
        </w:rPr>
        <w:t xml:space="preserve"> (LDRCs)</w:t>
      </w:r>
      <w:r w:rsidRPr="00226139">
        <w:rPr>
          <w:rFonts w:ascii="Times New Roman" w:hAnsi="Times New Roman" w:cs="Times New Roman"/>
          <w:szCs w:val="22"/>
        </w:rPr>
        <w:t xml:space="preserve"> are trained to help communities prepare for and manage disasters.</w:t>
      </w:r>
    </w:p>
    <w:p w14:paraId="6C205438" w14:textId="77777777" w:rsidR="009E097E" w:rsidRPr="00226139" w:rsidRDefault="009E097E" w:rsidP="009E097E">
      <w:pPr>
        <w:pStyle w:val="ListParagraph"/>
        <w:numPr>
          <w:ilvl w:val="0"/>
          <w:numId w:val="3"/>
        </w:numPr>
        <w:spacing w:after="0"/>
        <w:jc w:val="both"/>
        <w:rPr>
          <w:rFonts w:ascii="Times New Roman" w:hAnsi="Times New Roman" w:cs="Times New Roman"/>
          <w:szCs w:val="22"/>
        </w:rPr>
      </w:pPr>
      <w:r w:rsidRPr="00226139">
        <w:rPr>
          <w:rFonts w:ascii="Times New Roman" w:hAnsi="Times New Roman" w:cs="Times New Roman"/>
          <w:szCs w:val="22"/>
        </w:rPr>
        <w:t xml:space="preserve">Targeted households use their improved knowledge of nutrition and hygiene. </w:t>
      </w:r>
    </w:p>
    <w:p w14:paraId="2F4BD704" w14:textId="77777777" w:rsidR="009E097E" w:rsidRPr="00226139" w:rsidRDefault="009E097E" w:rsidP="009E097E">
      <w:pPr>
        <w:spacing w:after="0"/>
        <w:ind w:right="46"/>
        <w:jc w:val="both"/>
        <w:rPr>
          <w:rFonts w:ascii="Times New Roman" w:hAnsi="Times New Roman" w:cs="Times New Roman"/>
          <w:szCs w:val="22"/>
        </w:rPr>
      </w:pPr>
    </w:p>
    <w:p w14:paraId="0B8472DF" w14:textId="77777777" w:rsidR="009E097E" w:rsidRPr="00226139" w:rsidRDefault="009E097E" w:rsidP="009E097E">
      <w:pPr>
        <w:spacing w:after="0"/>
        <w:jc w:val="both"/>
        <w:rPr>
          <w:rFonts w:ascii="Times New Roman" w:hAnsi="Times New Roman" w:cs="Times New Roman"/>
          <w:szCs w:val="22"/>
        </w:rPr>
      </w:pPr>
      <w:r w:rsidRPr="00226139">
        <w:rPr>
          <w:rFonts w:ascii="Times New Roman" w:hAnsi="Times New Roman" w:cs="Times New Roman"/>
          <w:szCs w:val="22"/>
        </w:rPr>
        <w:t xml:space="preserve">The project is for 23 months starting from September 2018. It has adopted four project implementation approaches i.e. Participatory learning and trade cycles to develop sustainable integrated farming systems (SIFS); Participatory learning and trade cycles for </w:t>
      </w:r>
      <w:r w:rsidRPr="00226139">
        <w:rPr>
          <w:rFonts w:ascii="Times New Roman" w:hAnsi="Times New Roman" w:cs="Times New Roman"/>
          <w:i/>
          <w:szCs w:val="22"/>
        </w:rPr>
        <w:t>Linking Agriculture and Natural Resource Management towards Nutrition Security</w:t>
      </w:r>
      <w:r w:rsidRPr="00226139">
        <w:rPr>
          <w:rFonts w:ascii="Times New Roman" w:hAnsi="Times New Roman" w:cs="Times New Roman"/>
          <w:szCs w:val="22"/>
        </w:rPr>
        <w:t xml:space="preserve"> (LANN+); Nutrition camps for identification, care &amp; nursing, nutrition advice to malnourished children; and Community-based disaster risk management. </w:t>
      </w:r>
    </w:p>
    <w:p w14:paraId="73379440" w14:textId="77777777" w:rsidR="009E097E" w:rsidRPr="00226139" w:rsidRDefault="009E097E" w:rsidP="009E097E">
      <w:pPr>
        <w:spacing w:after="0"/>
        <w:jc w:val="both"/>
        <w:rPr>
          <w:rFonts w:ascii="Times New Roman" w:hAnsi="Times New Roman" w:cs="Times New Roman"/>
          <w:szCs w:val="22"/>
        </w:rPr>
      </w:pPr>
    </w:p>
    <w:p w14:paraId="363F40C7" w14:textId="27323825" w:rsidR="009E097E" w:rsidRPr="00226139" w:rsidRDefault="009E097E" w:rsidP="009E097E">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 xml:space="preserve">Project Area </w:t>
      </w:r>
    </w:p>
    <w:p w14:paraId="33A4F0EE" w14:textId="4CA0A3BB" w:rsidR="009E097E" w:rsidRPr="00226139" w:rsidRDefault="009E097E" w:rsidP="009E097E">
      <w:pPr>
        <w:spacing w:after="0"/>
        <w:jc w:val="both"/>
        <w:rPr>
          <w:rFonts w:ascii="Times New Roman" w:hAnsi="Times New Roman" w:cs="Times New Roman"/>
          <w:iCs/>
          <w:szCs w:val="22"/>
        </w:rPr>
      </w:pPr>
      <w:r w:rsidRPr="00226139">
        <w:rPr>
          <w:rFonts w:ascii="Times New Roman" w:hAnsi="Times New Roman" w:cs="Times New Roman"/>
          <w:iCs/>
          <w:szCs w:val="22"/>
        </w:rPr>
        <w:t xml:space="preserve">The project is being implemented in three municipalities of </w:t>
      </w:r>
      <w:proofErr w:type="spellStart"/>
      <w:r w:rsidRPr="00226139">
        <w:rPr>
          <w:rFonts w:ascii="Times New Roman" w:hAnsi="Times New Roman" w:cs="Times New Roman"/>
          <w:iCs/>
          <w:szCs w:val="22"/>
        </w:rPr>
        <w:t>Siraha</w:t>
      </w:r>
      <w:proofErr w:type="spellEnd"/>
      <w:r w:rsidRPr="00226139">
        <w:rPr>
          <w:rFonts w:ascii="Times New Roman" w:hAnsi="Times New Roman" w:cs="Times New Roman"/>
          <w:iCs/>
          <w:szCs w:val="22"/>
        </w:rPr>
        <w:t xml:space="preserve"> district i.e. </w:t>
      </w:r>
      <w:proofErr w:type="spellStart"/>
      <w:r w:rsidRPr="00226139">
        <w:rPr>
          <w:rFonts w:ascii="Times New Roman" w:hAnsi="Times New Roman" w:cs="Times New Roman"/>
          <w:iCs/>
          <w:szCs w:val="22"/>
        </w:rPr>
        <w:t>Siraha</w:t>
      </w:r>
      <w:proofErr w:type="spellEnd"/>
      <w:r w:rsidRPr="00226139">
        <w:rPr>
          <w:rFonts w:ascii="Times New Roman" w:hAnsi="Times New Roman" w:cs="Times New Roman"/>
          <w:iCs/>
          <w:szCs w:val="22"/>
        </w:rPr>
        <w:t xml:space="preserve">, </w:t>
      </w:r>
      <w:proofErr w:type="spellStart"/>
      <w:r w:rsidRPr="00226139">
        <w:rPr>
          <w:rFonts w:ascii="Times New Roman" w:hAnsi="Times New Roman" w:cs="Times New Roman"/>
          <w:iCs/>
          <w:szCs w:val="22"/>
        </w:rPr>
        <w:t>Kalyanpur</w:t>
      </w:r>
      <w:proofErr w:type="spellEnd"/>
      <w:r w:rsidRPr="00226139">
        <w:rPr>
          <w:rFonts w:ascii="Times New Roman" w:hAnsi="Times New Roman" w:cs="Times New Roman"/>
          <w:iCs/>
          <w:szCs w:val="22"/>
        </w:rPr>
        <w:t xml:space="preserve"> and </w:t>
      </w:r>
      <w:proofErr w:type="spellStart"/>
      <w:r w:rsidRPr="00226139">
        <w:rPr>
          <w:rFonts w:ascii="Times New Roman" w:hAnsi="Times New Roman" w:cs="Times New Roman"/>
          <w:iCs/>
          <w:szCs w:val="22"/>
        </w:rPr>
        <w:t>Karjanha</w:t>
      </w:r>
      <w:proofErr w:type="spellEnd"/>
      <w:r w:rsidRPr="00226139">
        <w:rPr>
          <w:rFonts w:ascii="Times New Roman" w:hAnsi="Times New Roman" w:cs="Times New Roman"/>
          <w:iCs/>
          <w:szCs w:val="22"/>
        </w:rPr>
        <w:t xml:space="preserve"> municipalities, which lie on the east bank of Kamala river. The project will cover all 45 wards, but will focus on adjacent 16 wards to Kamala </w:t>
      </w:r>
      <w:proofErr w:type="gramStart"/>
      <w:r w:rsidRPr="00226139">
        <w:rPr>
          <w:rFonts w:ascii="Times New Roman" w:hAnsi="Times New Roman" w:cs="Times New Roman"/>
          <w:iCs/>
          <w:szCs w:val="22"/>
        </w:rPr>
        <w:t>river</w:t>
      </w:r>
      <w:proofErr w:type="gramEnd"/>
      <w:r w:rsidRPr="00226139">
        <w:rPr>
          <w:rFonts w:ascii="Times New Roman" w:hAnsi="Times New Roman" w:cs="Times New Roman"/>
          <w:iCs/>
          <w:szCs w:val="22"/>
        </w:rPr>
        <w:t xml:space="preserve"> consisting 5 wards from </w:t>
      </w:r>
      <w:proofErr w:type="spellStart"/>
      <w:r w:rsidRPr="00226139">
        <w:rPr>
          <w:rFonts w:ascii="Times New Roman" w:hAnsi="Times New Roman" w:cs="Times New Roman"/>
          <w:iCs/>
          <w:szCs w:val="22"/>
        </w:rPr>
        <w:t>Siraha</w:t>
      </w:r>
      <w:proofErr w:type="spellEnd"/>
      <w:r w:rsidRPr="00226139">
        <w:rPr>
          <w:rFonts w:ascii="Times New Roman" w:hAnsi="Times New Roman" w:cs="Times New Roman"/>
          <w:iCs/>
          <w:szCs w:val="22"/>
        </w:rPr>
        <w:t xml:space="preserve">, 6 wards from </w:t>
      </w:r>
      <w:proofErr w:type="spellStart"/>
      <w:r w:rsidRPr="00226139">
        <w:rPr>
          <w:rFonts w:ascii="Times New Roman" w:hAnsi="Times New Roman" w:cs="Times New Roman"/>
          <w:iCs/>
          <w:szCs w:val="22"/>
        </w:rPr>
        <w:t>Kalyanpur</w:t>
      </w:r>
      <w:proofErr w:type="spellEnd"/>
      <w:r w:rsidRPr="00226139">
        <w:rPr>
          <w:rFonts w:ascii="Times New Roman" w:hAnsi="Times New Roman" w:cs="Times New Roman"/>
          <w:iCs/>
          <w:szCs w:val="22"/>
        </w:rPr>
        <w:t xml:space="preserve"> and 5 wards from </w:t>
      </w:r>
      <w:proofErr w:type="spellStart"/>
      <w:r w:rsidRPr="00226139">
        <w:rPr>
          <w:rFonts w:ascii="Times New Roman" w:hAnsi="Times New Roman" w:cs="Times New Roman"/>
          <w:iCs/>
          <w:szCs w:val="22"/>
        </w:rPr>
        <w:t>Karjanha</w:t>
      </w:r>
      <w:proofErr w:type="spellEnd"/>
      <w:r w:rsidRPr="00226139">
        <w:rPr>
          <w:rFonts w:ascii="Times New Roman" w:hAnsi="Times New Roman" w:cs="Times New Roman"/>
          <w:iCs/>
          <w:szCs w:val="22"/>
        </w:rPr>
        <w:t xml:space="preserve"> municipalities. The project targeted to women, children below 5 years, </w:t>
      </w:r>
      <w:r w:rsidRPr="00226139">
        <w:rPr>
          <w:rFonts w:ascii="Times New Roman" w:hAnsi="Times New Roman" w:cs="Times New Roman"/>
          <w:i/>
          <w:szCs w:val="22"/>
        </w:rPr>
        <w:t>Dalit</w:t>
      </w:r>
      <w:r w:rsidRPr="00226139">
        <w:rPr>
          <w:rFonts w:ascii="Times New Roman" w:hAnsi="Times New Roman" w:cs="Times New Roman"/>
          <w:iCs/>
          <w:szCs w:val="22"/>
        </w:rPr>
        <w:t xml:space="preserve">, </w:t>
      </w:r>
      <w:r w:rsidRPr="00226139">
        <w:rPr>
          <w:rFonts w:ascii="Times New Roman" w:hAnsi="Times New Roman" w:cs="Times New Roman"/>
          <w:i/>
          <w:iCs/>
          <w:szCs w:val="22"/>
        </w:rPr>
        <w:t>M</w:t>
      </w:r>
      <w:r w:rsidRPr="00226139">
        <w:rPr>
          <w:rFonts w:ascii="Times New Roman" w:hAnsi="Times New Roman" w:cs="Times New Roman"/>
          <w:i/>
          <w:szCs w:val="22"/>
        </w:rPr>
        <w:t>uslim</w:t>
      </w:r>
      <w:r w:rsidRPr="00226139">
        <w:rPr>
          <w:rFonts w:ascii="Times New Roman" w:hAnsi="Times New Roman" w:cs="Times New Roman"/>
          <w:iCs/>
          <w:szCs w:val="22"/>
        </w:rPr>
        <w:t xml:space="preserve">, landless, poor, farmer and people practicing riverbed and </w:t>
      </w:r>
      <w:proofErr w:type="gramStart"/>
      <w:r w:rsidRPr="00226139">
        <w:rPr>
          <w:rFonts w:ascii="Times New Roman" w:hAnsi="Times New Roman" w:cs="Times New Roman"/>
          <w:iCs/>
          <w:szCs w:val="22"/>
        </w:rPr>
        <w:t>river bank</w:t>
      </w:r>
      <w:proofErr w:type="gramEnd"/>
      <w:r w:rsidRPr="00226139">
        <w:rPr>
          <w:rFonts w:ascii="Times New Roman" w:hAnsi="Times New Roman" w:cs="Times New Roman"/>
          <w:iCs/>
          <w:szCs w:val="22"/>
        </w:rPr>
        <w:t xml:space="preserve"> farming, who are vulnerable to flood from Kamala river and its sub-tributaries. </w:t>
      </w:r>
    </w:p>
    <w:p w14:paraId="59BB9DBF" w14:textId="77777777" w:rsidR="009E097E" w:rsidRPr="00226139" w:rsidRDefault="009E097E" w:rsidP="009E097E">
      <w:pPr>
        <w:spacing w:after="0"/>
        <w:jc w:val="both"/>
        <w:rPr>
          <w:rFonts w:ascii="Times New Roman" w:hAnsi="Times New Roman" w:cs="Times New Roman"/>
          <w:color w:val="000000"/>
          <w:szCs w:val="22"/>
        </w:rPr>
      </w:pPr>
    </w:p>
    <w:p w14:paraId="0D9F8693" w14:textId="77777777" w:rsidR="009E097E" w:rsidRPr="00226139" w:rsidRDefault="009E097E" w:rsidP="009E097E">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Background of the periodic planning of agriculture sector</w:t>
      </w:r>
    </w:p>
    <w:p w14:paraId="3BFA753E" w14:textId="48DE9FCF" w:rsidR="009E097E" w:rsidRPr="00EA257F" w:rsidRDefault="009E097E" w:rsidP="00EA257F">
      <w:pPr>
        <w:spacing w:after="0"/>
        <w:jc w:val="both"/>
        <w:rPr>
          <w:rFonts w:ascii="Times New Roman" w:hAnsi="Times New Roman" w:cs="Times New Roman"/>
          <w:iCs/>
          <w:szCs w:val="22"/>
        </w:rPr>
      </w:pPr>
      <w:r w:rsidRPr="00EA257F">
        <w:rPr>
          <w:rFonts w:ascii="Times New Roman" w:hAnsi="Times New Roman" w:cs="Times New Roman"/>
          <w:iCs/>
          <w:szCs w:val="22"/>
        </w:rPr>
        <w:t>At the beginning of the p</w:t>
      </w:r>
      <w:r w:rsidRPr="00226139">
        <w:rPr>
          <w:rFonts w:ascii="Times New Roman" w:hAnsi="Times New Roman" w:cs="Times New Roman"/>
          <w:iCs/>
          <w:szCs w:val="22"/>
        </w:rPr>
        <w:t xml:space="preserve">roject, </w:t>
      </w:r>
      <w:r>
        <w:rPr>
          <w:rFonts w:ascii="Times New Roman" w:hAnsi="Times New Roman" w:cs="Times New Roman"/>
          <w:iCs/>
          <w:szCs w:val="22"/>
        </w:rPr>
        <w:t>a</w:t>
      </w:r>
      <w:r w:rsidRPr="00226139">
        <w:rPr>
          <w:rFonts w:ascii="Times New Roman" w:hAnsi="Times New Roman" w:cs="Times New Roman"/>
          <w:iCs/>
          <w:szCs w:val="22"/>
        </w:rPr>
        <w:t xml:space="preserve"> study </w:t>
      </w:r>
      <w:r w:rsidRPr="00EA257F">
        <w:rPr>
          <w:rFonts w:ascii="Times New Roman" w:hAnsi="Times New Roman" w:cs="Times New Roman"/>
          <w:iCs/>
          <w:szCs w:val="22"/>
        </w:rPr>
        <w:t xml:space="preserve">on detail situation and gap analysis of agriculture sectors was done in March 2019 and has identified different gaps in each sub sectors of agriculture including needs of systematic and well-directed plan to ensure quality of life and prosperity of farmers. After restructuring of state, local government has started to provide services of agriculture as agriculture extension system was reshuffled to </w:t>
      </w:r>
      <w:r w:rsidR="00EA257F" w:rsidRPr="00EA257F">
        <w:rPr>
          <w:rFonts w:ascii="Times New Roman" w:hAnsi="Times New Roman" w:cs="Times New Roman"/>
          <w:iCs/>
          <w:szCs w:val="22"/>
        </w:rPr>
        <w:t xml:space="preserve">local </w:t>
      </w:r>
      <w:r w:rsidRPr="00EA257F">
        <w:rPr>
          <w:rFonts w:ascii="Times New Roman" w:hAnsi="Times New Roman" w:cs="Times New Roman"/>
          <w:iCs/>
          <w:szCs w:val="22"/>
        </w:rPr>
        <w:t>government.</w:t>
      </w:r>
      <w:r w:rsidR="00EA257F" w:rsidRPr="00EA257F">
        <w:rPr>
          <w:rFonts w:ascii="Times New Roman" w:hAnsi="Times New Roman" w:cs="Times New Roman"/>
          <w:iCs/>
          <w:szCs w:val="22"/>
        </w:rPr>
        <w:t xml:space="preserve"> However, there is dilemma on overall service delivery more effective, relevant and smooth. M</w:t>
      </w:r>
      <w:r w:rsidRPr="00EA257F">
        <w:rPr>
          <w:rFonts w:ascii="Times New Roman" w:hAnsi="Times New Roman" w:cs="Times New Roman"/>
          <w:iCs/>
          <w:szCs w:val="22"/>
        </w:rPr>
        <w:t xml:space="preserve">ajority of farmers fell back from benefiting themselves through these services and local government (municipalities) are not able to fulfill needs </w:t>
      </w:r>
      <w:r w:rsidRPr="00EA257F">
        <w:rPr>
          <w:rFonts w:ascii="Times New Roman" w:hAnsi="Times New Roman" w:cs="Times New Roman"/>
          <w:iCs/>
          <w:szCs w:val="22"/>
        </w:rPr>
        <w:lastRenderedPageBreak/>
        <w:t xml:space="preserve">of farmers due to lack of well functional system in agriculture sectors. Hence, this livelihood project is going to support the municipality wherever needed to envision their agriculture sector’s goal and mission and set their objectives and priority for development of agriculture sector. As a part of the livelihood project, the proposed consultancy service will contribute to local government to analyze situations of agriculture sectors and challenges, set goal, mission, objectives, priority, budgeting of periodic plan of agriculture </w:t>
      </w:r>
      <w:r w:rsidR="00EA257F" w:rsidRPr="00EA257F">
        <w:rPr>
          <w:rFonts w:ascii="Times New Roman" w:hAnsi="Times New Roman" w:cs="Times New Roman"/>
          <w:iCs/>
          <w:szCs w:val="22"/>
        </w:rPr>
        <w:t xml:space="preserve">for sustainable development of agriculture within the municipality. </w:t>
      </w:r>
      <w:r w:rsidRPr="00EA257F">
        <w:rPr>
          <w:rFonts w:ascii="Times New Roman" w:hAnsi="Times New Roman" w:cs="Times New Roman"/>
          <w:iCs/>
          <w:szCs w:val="22"/>
        </w:rPr>
        <w:t xml:space="preserve">In this regards, the project is anticipating consultancy service </w:t>
      </w:r>
      <w:r w:rsidR="00EA257F" w:rsidRPr="00EA257F">
        <w:rPr>
          <w:rFonts w:ascii="Times New Roman" w:hAnsi="Times New Roman" w:cs="Times New Roman"/>
          <w:iCs/>
          <w:szCs w:val="22"/>
        </w:rPr>
        <w:t>for preparing the periodic plan of agriculture  for 2077- 2081</w:t>
      </w:r>
      <w:r w:rsidR="00EA257F">
        <w:rPr>
          <w:rFonts w:ascii="Times New Roman" w:hAnsi="Times New Roman" w:cs="Times New Roman"/>
          <w:iCs/>
          <w:szCs w:val="22"/>
        </w:rPr>
        <w:t>, which consists facilitation of</w:t>
      </w:r>
      <w:r w:rsidRPr="00EA257F">
        <w:rPr>
          <w:rFonts w:ascii="Times New Roman" w:hAnsi="Times New Roman" w:cs="Times New Roman"/>
          <w:iCs/>
          <w:szCs w:val="22"/>
        </w:rPr>
        <w:t xml:space="preserve"> periodic planning workshops, compile information, documentation of periodic plan with estimated budget for different sub sectoral plans (as mentioned in scope of the task below), </w:t>
      </w:r>
      <w:r w:rsidR="00EA257F">
        <w:rPr>
          <w:rFonts w:ascii="Times New Roman" w:hAnsi="Times New Roman" w:cs="Times New Roman"/>
          <w:iCs/>
          <w:szCs w:val="22"/>
        </w:rPr>
        <w:t xml:space="preserve">and facilitation of </w:t>
      </w:r>
      <w:r w:rsidRPr="00EA257F">
        <w:rPr>
          <w:rFonts w:ascii="Times New Roman" w:hAnsi="Times New Roman" w:cs="Times New Roman"/>
          <w:iCs/>
          <w:szCs w:val="22"/>
        </w:rPr>
        <w:t xml:space="preserve">validation workshop. </w:t>
      </w:r>
    </w:p>
    <w:p w14:paraId="12709C13" w14:textId="77777777" w:rsidR="009E097E" w:rsidRPr="00226139" w:rsidRDefault="009E097E" w:rsidP="009E097E">
      <w:pPr>
        <w:spacing w:after="0"/>
        <w:jc w:val="both"/>
        <w:rPr>
          <w:rFonts w:ascii="Times New Roman" w:hAnsi="Times New Roman" w:cs="Times New Roman"/>
          <w:color w:val="000000"/>
          <w:szCs w:val="22"/>
        </w:rPr>
      </w:pPr>
    </w:p>
    <w:p w14:paraId="0520427F" w14:textId="77777777" w:rsidR="009E097E" w:rsidRPr="00226139" w:rsidRDefault="009E097E" w:rsidP="009E097E">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Objectives</w:t>
      </w:r>
    </w:p>
    <w:p w14:paraId="41A3C174" w14:textId="77777777" w:rsidR="009E097E" w:rsidRPr="00226139" w:rsidRDefault="009E097E" w:rsidP="009E097E">
      <w:pPr>
        <w:spacing w:after="0"/>
        <w:jc w:val="both"/>
        <w:rPr>
          <w:rFonts w:ascii="Times New Roman" w:hAnsi="Times New Roman" w:cs="Times New Roman"/>
          <w:szCs w:val="22"/>
        </w:rPr>
      </w:pPr>
      <w:r w:rsidRPr="00226139">
        <w:rPr>
          <w:rFonts w:ascii="Times New Roman" w:hAnsi="Times New Roman" w:cs="Times New Roman"/>
          <w:szCs w:val="22"/>
        </w:rPr>
        <w:t xml:space="preserve">The overall objective of this assignment is to prepare periodic plan of agriculture sector of </w:t>
      </w:r>
      <w:proofErr w:type="spellStart"/>
      <w:r w:rsidRPr="00226139">
        <w:rPr>
          <w:rFonts w:ascii="Times New Roman" w:hAnsi="Times New Roman" w:cs="Times New Roman"/>
          <w:szCs w:val="22"/>
        </w:rPr>
        <w:t>Kalya</w:t>
      </w:r>
      <w:r>
        <w:rPr>
          <w:rFonts w:ascii="Times New Roman" w:hAnsi="Times New Roman" w:cs="Times New Roman"/>
          <w:szCs w:val="22"/>
        </w:rPr>
        <w:t>n</w:t>
      </w:r>
      <w:r w:rsidRPr="00226139">
        <w:rPr>
          <w:rFonts w:ascii="Times New Roman" w:hAnsi="Times New Roman" w:cs="Times New Roman"/>
          <w:szCs w:val="22"/>
        </w:rPr>
        <w:t>pur</w:t>
      </w:r>
      <w:proofErr w:type="spellEnd"/>
      <w:r w:rsidRPr="00226139">
        <w:rPr>
          <w:rFonts w:ascii="Times New Roman" w:hAnsi="Times New Roman" w:cs="Times New Roman"/>
          <w:szCs w:val="22"/>
        </w:rPr>
        <w:t xml:space="preserve"> municipality </w:t>
      </w:r>
      <w:r>
        <w:rPr>
          <w:rFonts w:ascii="Times New Roman" w:hAnsi="Times New Roman" w:cs="Times New Roman"/>
          <w:szCs w:val="22"/>
        </w:rPr>
        <w:t xml:space="preserve">for 2077 to 2081 BS. </w:t>
      </w:r>
    </w:p>
    <w:p w14:paraId="42414546" w14:textId="77777777" w:rsidR="009E097E" w:rsidRPr="00226139" w:rsidRDefault="009E097E" w:rsidP="009E097E">
      <w:pPr>
        <w:spacing w:after="0"/>
        <w:jc w:val="both"/>
        <w:rPr>
          <w:rFonts w:ascii="Times New Roman" w:hAnsi="Times New Roman" w:cs="Times New Roman"/>
          <w:szCs w:val="22"/>
        </w:rPr>
      </w:pPr>
      <w:r w:rsidRPr="00226139">
        <w:rPr>
          <w:rFonts w:ascii="Times New Roman" w:hAnsi="Times New Roman" w:cs="Times New Roman"/>
          <w:szCs w:val="22"/>
        </w:rPr>
        <w:t>The specific objectives of the assignment are:</w:t>
      </w:r>
    </w:p>
    <w:p w14:paraId="5D0B68DE" w14:textId="7FADCB17" w:rsidR="009E097E" w:rsidRPr="00226139" w:rsidRDefault="009E097E" w:rsidP="009E097E">
      <w:pPr>
        <w:numPr>
          <w:ilvl w:val="0"/>
          <w:numId w:val="22"/>
        </w:numPr>
        <w:spacing w:after="0"/>
        <w:ind w:left="567" w:hanging="283"/>
        <w:jc w:val="both"/>
        <w:rPr>
          <w:rFonts w:ascii="Times New Roman" w:hAnsi="Times New Roman" w:cs="Times New Roman"/>
          <w:szCs w:val="22"/>
        </w:rPr>
      </w:pPr>
      <w:r w:rsidRPr="00226139">
        <w:rPr>
          <w:rFonts w:ascii="Times New Roman" w:hAnsi="Times New Roman" w:cs="Times New Roman"/>
          <w:szCs w:val="22"/>
        </w:rPr>
        <w:t>To prepare overall and sub sector wise situation</w:t>
      </w:r>
      <w:r w:rsidR="00B269A2">
        <w:rPr>
          <w:rFonts w:ascii="Times New Roman" w:hAnsi="Times New Roman" w:cs="Times New Roman"/>
          <w:szCs w:val="22"/>
        </w:rPr>
        <w:t xml:space="preserve"> including optimum benefits sub-sector, prioritized sub-sectors for the municipality, existing land-use, bottlenecks for production and marketing of agricultural commodities;</w:t>
      </w:r>
      <w:r w:rsidRPr="00226139">
        <w:rPr>
          <w:rFonts w:ascii="Times New Roman" w:hAnsi="Times New Roman" w:cs="Times New Roman"/>
          <w:szCs w:val="22"/>
        </w:rPr>
        <w:t xml:space="preserve"> challenge and opportunity of agriculture sectors of the municipality.</w:t>
      </w:r>
    </w:p>
    <w:p w14:paraId="19C2EFB5" w14:textId="5E92361A" w:rsidR="009E097E" w:rsidRPr="00356CCC" w:rsidRDefault="009E097E" w:rsidP="009E097E">
      <w:pPr>
        <w:numPr>
          <w:ilvl w:val="0"/>
          <w:numId w:val="22"/>
        </w:numPr>
        <w:spacing w:after="0"/>
        <w:ind w:left="567" w:hanging="283"/>
        <w:jc w:val="both"/>
        <w:rPr>
          <w:rFonts w:ascii="Times New Roman" w:eastAsia="Times New Roman" w:hAnsi="Times New Roman" w:cs="Times New Roman"/>
          <w:szCs w:val="22"/>
        </w:rPr>
      </w:pPr>
      <w:r w:rsidRPr="00226139">
        <w:rPr>
          <w:rFonts w:ascii="Times New Roman" w:hAnsi="Times New Roman" w:cs="Times New Roman"/>
          <w:szCs w:val="22"/>
        </w:rPr>
        <w:t xml:space="preserve">To capacitate local government including </w:t>
      </w:r>
      <w:r w:rsidR="004C354D">
        <w:rPr>
          <w:rFonts w:ascii="Times New Roman" w:hAnsi="Times New Roman" w:cs="Times New Roman"/>
          <w:szCs w:val="22"/>
        </w:rPr>
        <w:t xml:space="preserve">political and administrative leaders of municipality such as </w:t>
      </w:r>
      <w:r w:rsidRPr="00226139">
        <w:rPr>
          <w:rFonts w:ascii="Times New Roman" w:hAnsi="Times New Roman" w:cs="Times New Roman"/>
          <w:szCs w:val="22"/>
        </w:rPr>
        <w:t xml:space="preserve">mayor, deputy mayor, chief administrative officer, ward chairpersons, </w:t>
      </w:r>
      <w:r w:rsidR="004C354D">
        <w:rPr>
          <w:rFonts w:ascii="Times New Roman" w:hAnsi="Times New Roman" w:cs="Times New Roman"/>
          <w:szCs w:val="22"/>
        </w:rPr>
        <w:t xml:space="preserve">head </w:t>
      </w:r>
      <w:r w:rsidRPr="00226139">
        <w:rPr>
          <w:rFonts w:ascii="Times New Roman" w:hAnsi="Times New Roman" w:cs="Times New Roman"/>
          <w:szCs w:val="22"/>
        </w:rPr>
        <w:t xml:space="preserve">of agriculture sectors </w:t>
      </w:r>
      <w:r w:rsidRPr="00356CCC">
        <w:rPr>
          <w:rFonts w:ascii="Times New Roman" w:eastAsia="Times New Roman" w:hAnsi="Times New Roman" w:cs="Times New Roman"/>
          <w:szCs w:val="22"/>
        </w:rPr>
        <w:t>and other representatives on participatory planning process and per</w:t>
      </w:r>
      <w:r w:rsidR="00C64508">
        <w:rPr>
          <w:rFonts w:ascii="Times New Roman" w:eastAsia="Times New Roman" w:hAnsi="Times New Roman" w:cs="Times New Roman"/>
          <w:szCs w:val="22"/>
        </w:rPr>
        <w:t xml:space="preserve">iodic plan preparation and </w:t>
      </w:r>
      <w:r w:rsidR="00C64508" w:rsidRPr="00226139">
        <w:rPr>
          <w:rFonts w:ascii="Times New Roman" w:hAnsi="Times New Roman" w:cs="Times New Roman"/>
          <w:szCs w:val="22"/>
        </w:rPr>
        <w:t xml:space="preserve">for </w:t>
      </w:r>
      <w:r w:rsidR="00C64508">
        <w:rPr>
          <w:rFonts w:ascii="Times New Roman" w:hAnsi="Times New Roman" w:cs="Times New Roman"/>
          <w:szCs w:val="22"/>
        </w:rPr>
        <w:t xml:space="preserve">gathering and prioritizing </w:t>
      </w:r>
      <w:r w:rsidR="00C64508" w:rsidRPr="00226139">
        <w:rPr>
          <w:rFonts w:ascii="Times New Roman" w:hAnsi="Times New Roman" w:cs="Times New Roman"/>
          <w:szCs w:val="22"/>
        </w:rPr>
        <w:t xml:space="preserve">ward wise and sub sector wise plan </w:t>
      </w:r>
      <w:r w:rsidR="00C64508">
        <w:rPr>
          <w:rFonts w:ascii="Times New Roman" w:hAnsi="Times New Roman" w:cs="Times New Roman"/>
          <w:szCs w:val="22"/>
        </w:rPr>
        <w:t xml:space="preserve">of agriculture </w:t>
      </w:r>
      <w:r w:rsidR="00C64508" w:rsidRPr="00C64508">
        <w:rPr>
          <w:rFonts w:ascii="Times New Roman" w:eastAsia="Times New Roman" w:hAnsi="Times New Roman" w:cs="Times New Roman"/>
          <w:szCs w:val="22"/>
        </w:rPr>
        <w:t>sector</w:t>
      </w:r>
    </w:p>
    <w:p w14:paraId="28587578" w14:textId="77777777" w:rsidR="00C64508" w:rsidRPr="00C64508" w:rsidRDefault="00C64508" w:rsidP="00C64508">
      <w:pPr>
        <w:numPr>
          <w:ilvl w:val="0"/>
          <w:numId w:val="22"/>
        </w:numPr>
        <w:spacing w:after="0"/>
        <w:ind w:left="567" w:hanging="283"/>
        <w:jc w:val="both"/>
        <w:rPr>
          <w:rFonts w:ascii="Times New Roman" w:eastAsia="Times New Roman" w:hAnsi="Times New Roman" w:cs="Times New Roman"/>
          <w:szCs w:val="22"/>
        </w:rPr>
      </w:pPr>
      <w:r w:rsidRPr="00C64508">
        <w:rPr>
          <w:rFonts w:ascii="Times New Roman" w:eastAsia="Times New Roman" w:hAnsi="Times New Roman" w:cs="Times New Roman"/>
          <w:szCs w:val="22"/>
        </w:rPr>
        <w:t>To draft key agriculture development approach/program with brief implementation plan relevant for the municipality</w:t>
      </w:r>
    </w:p>
    <w:p w14:paraId="3823BF2E" w14:textId="77777777" w:rsidR="00356CCC" w:rsidRPr="00356CCC" w:rsidRDefault="00356CCC" w:rsidP="009E097E">
      <w:pPr>
        <w:numPr>
          <w:ilvl w:val="0"/>
          <w:numId w:val="22"/>
        </w:numPr>
        <w:spacing w:after="0"/>
        <w:ind w:left="567" w:hanging="283"/>
        <w:jc w:val="both"/>
        <w:rPr>
          <w:rFonts w:ascii="Times New Roman" w:hAnsi="Times New Roman" w:cs="Times New Roman"/>
          <w:szCs w:val="22"/>
        </w:rPr>
      </w:pPr>
      <w:r w:rsidRPr="00356CCC">
        <w:rPr>
          <w:rFonts w:ascii="Times New Roman" w:eastAsia="Times New Roman" w:hAnsi="Times New Roman" w:cs="Times New Roman"/>
          <w:szCs w:val="22"/>
        </w:rPr>
        <w:t xml:space="preserve">To support the local government for integration of the periodic plan in existing municipal planning process and to harmonize it in line with the existing legal framework </w:t>
      </w:r>
    </w:p>
    <w:p w14:paraId="6789332D" w14:textId="377F2F3B" w:rsidR="005956B8" w:rsidRPr="00000526" w:rsidRDefault="009E097E" w:rsidP="00356CCC">
      <w:pPr>
        <w:numPr>
          <w:ilvl w:val="0"/>
          <w:numId w:val="22"/>
        </w:numPr>
        <w:spacing w:after="0"/>
        <w:ind w:left="567" w:hanging="283"/>
        <w:jc w:val="both"/>
        <w:rPr>
          <w:rFonts w:ascii="Times New Roman" w:hAnsi="Times New Roman" w:cs="Times New Roman"/>
          <w:iCs/>
          <w:szCs w:val="22"/>
        </w:rPr>
      </w:pPr>
      <w:r w:rsidRPr="00226139">
        <w:rPr>
          <w:rFonts w:ascii="Times New Roman" w:eastAsia="Times New Roman" w:hAnsi="Times New Roman" w:cs="Times New Roman"/>
          <w:szCs w:val="22"/>
        </w:rPr>
        <w:t xml:space="preserve">To draft periodic plan (2077-2081) of agriculture sectors of </w:t>
      </w:r>
      <w:proofErr w:type="spellStart"/>
      <w:r w:rsidRPr="00226139">
        <w:rPr>
          <w:rFonts w:ascii="Times New Roman" w:eastAsia="Times New Roman" w:hAnsi="Times New Roman" w:cs="Times New Roman"/>
          <w:szCs w:val="22"/>
        </w:rPr>
        <w:t>Kalyanpur</w:t>
      </w:r>
      <w:proofErr w:type="spellEnd"/>
      <w:r w:rsidRPr="00226139">
        <w:rPr>
          <w:rFonts w:ascii="Times New Roman" w:eastAsia="Times New Roman" w:hAnsi="Times New Roman" w:cs="Times New Roman"/>
          <w:szCs w:val="22"/>
        </w:rPr>
        <w:t xml:space="preserve"> municipality having detail of sub-sector planning and</w:t>
      </w:r>
      <w:r w:rsidR="00B269A2">
        <w:rPr>
          <w:rFonts w:ascii="Times New Roman" w:eastAsia="Times New Roman" w:hAnsi="Times New Roman" w:cs="Times New Roman"/>
          <w:szCs w:val="22"/>
        </w:rPr>
        <w:t xml:space="preserve"> their</w:t>
      </w:r>
      <w:r w:rsidRPr="00226139">
        <w:rPr>
          <w:rFonts w:ascii="Times New Roman" w:eastAsia="Times New Roman" w:hAnsi="Times New Roman" w:cs="Times New Roman"/>
          <w:szCs w:val="22"/>
        </w:rPr>
        <w:t xml:space="preserve"> budgeting</w:t>
      </w:r>
      <w:r w:rsidR="00B269A2">
        <w:rPr>
          <w:rFonts w:ascii="Times New Roman" w:eastAsia="Times New Roman" w:hAnsi="Times New Roman" w:cs="Times New Roman"/>
          <w:szCs w:val="22"/>
        </w:rPr>
        <w:t>, institutional framework and mapping of resource for periodic plan implementation after</w:t>
      </w:r>
      <w:r w:rsidR="004C354D">
        <w:rPr>
          <w:rFonts w:ascii="Times New Roman" w:eastAsia="Times New Roman" w:hAnsi="Times New Roman" w:cs="Times New Roman"/>
          <w:szCs w:val="22"/>
        </w:rPr>
        <w:t xml:space="preserve"> validation of the periodic plan</w:t>
      </w:r>
      <w:r w:rsidR="00000526">
        <w:rPr>
          <w:rFonts w:ascii="Times New Roman" w:eastAsia="Times New Roman" w:hAnsi="Times New Roman" w:cs="Times New Roman"/>
          <w:szCs w:val="22"/>
        </w:rPr>
        <w:t xml:space="preserve"> </w:t>
      </w:r>
    </w:p>
    <w:p w14:paraId="3A73BD90" w14:textId="77777777" w:rsidR="00356CCC" w:rsidRPr="00356CCC" w:rsidRDefault="00356CCC" w:rsidP="00356CCC">
      <w:pPr>
        <w:spacing w:after="0"/>
        <w:ind w:left="567"/>
        <w:jc w:val="both"/>
        <w:rPr>
          <w:rFonts w:ascii="Times New Roman" w:hAnsi="Times New Roman" w:cs="Times New Roman"/>
          <w:iCs/>
          <w:szCs w:val="22"/>
        </w:rPr>
      </w:pPr>
    </w:p>
    <w:p w14:paraId="51D813FB" w14:textId="455E4843"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 xml:space="preserve">Scope of </w:t>
      </w:r>
      <w:r w:rsidR="007F54A3" w:rsidRPr="00226139">
        <w:rPr>
          <w:rFonts w:ascii="Times New Roman" w:hAnsi="Times New Roman" w:cs="Times New Roman"/>
          <w:b/>
          <w:bCs/>
          <w:i/>
          <w:szCs w:val="22"/>
        </w:rPr>
        <w:t xml:space="preserve">the task </w:t>
      </w:r>
      <w:r w:rsidRPr="00226139">
        <w:rPr>
          <w:rFonts w:ascii="Times New Roman" w:hAnsi="Times New Roman" w:cs="Times New Roman"/>
          <w:b/>
          <w:bCs/>
          <w:i/>
          <w:szCs w:val="22"/>
        </w:rPr>
        <w:t>study</w:t>
      </w:r>
    </w:p>
    <w:p w14:paraId="69837386" w14:textId="29273F82" w:rsidR="00EF7893" w:rsidRPr="00226139" w:rsidRDefault="00EF7893" w:rsidP="00226139">
      <w:pPr>
        <w:spacing w:after="0"/>
        <w:jc w:val="both"/>
        <w:rPr>
          <w:rFonts w:ascii="Times New Roman" w:hAnsi="Times New Roman" w:cs="Times New Roman"/>
          <w:szCs w:val="22"/>
        </w:rPr>
      </w:pPr>
      <w:r w:rsidRPr="00226139">
        <w:rPr>
          <w:rFonts w:ascii="Times New Roman" w:hAnsi="Times New Roman" w:cs="Times New Roman"/>
          <w:szCs w:val="22"/>
        </w:rPr>
        <w:t xml:space="preserve">The </w:t>
      </w:r>
      <w:r w:rsidR="007F54A3" w:rsidRPr="00226139">
        <w:rPr>
          <w:rFonts w:ascii="Times New Roman" w:hAnsi="Times New Roman" w:cs="Times New Roman"/>
          <w:szCs w:val="22"/>
        </w:rPr>
        <w:t>prepar</w:t>
      </w:r>
      <w:r w:rsidR="006B724E">
        <w:rPr>
          <w:rFonts w:ascii="Times New Roman" w:hAnsi="Times New Roman" w:cs="Times New Roman"/>
          <w:szCs w:val="22"/>
        </w:rPr>
        <w:t xml:space="preserve">ation </w:t>
      </w:r>
      <w:r w:rsidR="007F54A3" w:rsidRPr="00226139">
        <w:rPr>
          <w:rFonts w:ascii="Times New Roman" w:hAnsi="Times New Roman" w:cs="Times New Roman"/>
          <w:szCs w:val="22"/>
        </w:rPr>
        <w:t xml:space="preserve">periodic plan of agriculture sector of </w:t>
      </w:r>
      <w:proofErr w:type="spellStart"/>
      <w:r w:rsidR="006B724E">
        <w:rPr>
          <w:rFonts w:ascii="Times New Roman" w:hAnsi="Times New Roman" w:cs="Times New Roman"/>
          <w:szCs w:val="22"/>
        </w:rPr>
        <w:t>Kalyanpur</w:t>
      </w:r>
      <w:proofErr w:type="spellEnd"/>
      <w:r w:rsidR="007F54A3" w:rsidRPr="00226139">
        <w:rPr>
          <w:rFonts w:ascii="Times New Roman" w:hAnsi="Times New Roman" w:cs="Times New Roman"/>
          <w:szCs w:val="22"/>
        </w:rPr>
        <w:t xml:space="preserve"> municipality for 2077-2081 BS</w:t>
      </w:r>
      <w:r w:rsidR="006B724E">
        <w:rPr>
          <w:rFonts w:ascii="Times New Roman" w:hAnsi="Times New Roman" w:cs="Times New Roman"/>
          <w:szCs w:val="22"/>
        </w:rPr>
        <w:t xml:space="preserve"> </w:t>
      </w:r>
      <w:r w:rsidR="007F54A3" w:rsidRPr="00226139">
        <w:rPr>
          <w:rFonts w:ascii="Times New Roman" w:hAnsi="Times New Roman" w:cs="Times New Roman"/>
          <w:szCs w:val="22"/>
        </w:rPr>
        <w:t xml:space="preserve">includes following detail scope of the task. </w:t>
      </w:r>
    </w:p>
    <w:p w14:paraId="2207AC0D" w14:textId="58BDE9DE" w:rsidR="00F7764D" w:rsidRPr="00226139" w:rsidRDefault="00F7764D"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Inception report consisting action plan of the task, process and methods frame of periodic plan preparation and outline of periodic plan of agriculture sector for local government.</w:t>
      </w:r>
    </w:p>
    <w:p w14:paraId="63EF993F" w14:textId="6DDBBDA7" w:rsidR="00F7764D" w:rsidRPr="00226139" w:rsidRDefault="00F7764D"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Preparation of situation report consisting situation of agriculture sector and sub sector of agriculture, their challenges and opportunities.</w:t>
      </w:r>
    </w:p>
    <w:p w14:paraId="7B19AF80" w14:textId="77777777" w:rsidR="00F7764D" w:rsidRPr="00226139" w:rsidRDefault="00F7764D"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Preparation of capacity building training cum workshop for periodic plan preparation, which includes session plan and relevant form/format and tools.</w:t>
      </w:r>
    </w:p>
    <w:p w14:paraId="15CBB63C" w14:textId="77777777" w:rsidR="002B4E64" w:rsidRPr="00226139" w:rsidRDefault="00F7764D"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Preparation of report of capacity building training cum workshop for periodic plan of agriculture sector</w:t>
      </w:r>
      <w:r w:rsidR="002B4E64" w:rsidRPr="00226139">
        <w:rPr>
          <w:rFonts w:ascii="Times New Roman" w:hAnsi="Times New Roman" w:cs="Times New Roman"/>
          <w:szCs w:val="22"/>
        </w:rPr>
        <w:t>.</w:t>
      </w:r>
    </w:p>
    <w:p w14:paraId="2392CC91" w14:textId="77777777" w:rsidR="00615C8D" w:rsidRPr="00226139" w:rsidRDefault="002B4E64"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 xml:space="preserve">Preparation of draft periodic plan consisting vision, mission, goal, objectives, indicator wise target, strategy and policy of the plan and sub sector wise plan, expected output. </w:t>
      </w:r>
    </w:p>
    <w:p w14:paraId="4FDD0A2A" w14:textId="0630C218" w:rsidR="00F7764D" w:rsidRPr="00226139" w:rsidRDefault="002B4E64"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 xml:space="preserve">The </w:t>
      </w:r>
      <w:r w:rsidR="00615C8D" w:rsidRPr="00226139">
        <w:rPr>
          <w:rFonts w:ascii="Times New Roman" w:hAnsi="Times New Roman" w:cs="Times New Roman"/>
          <w:szCs w:val="22"/>
        </w:rPr>
        <w:t xml:space="preserve">periodic </w:t>
      </w:r>
      <w:r w:rsidRPr="00226139">
        <w:rPr>
          <w:rFonts w:ascii="Times New Roman" w:hAnsi="Times New Roman" w:cs="Times New Roman"/>
          <w:szCs w:val="22"/>
        </w:rPr>
        <w:t>plan shall have</w:t>
      </w:r>
      <w:r w:rsidR="00615C8D" w:rsidRPr="00226139">
        <w:rPr>
          <w:rFonts w:ascii="Times New Roman" w:hAnsi="Times New Roman" w:cs="Times New Roman"/>
          <w:szCs w:val="22"/>
        </w:rPr>
        <w:t xml:space="preserve"> logical framework of</w:t>
      </w:r>
      <w:r w:rsidRPr="00226139">
        <w:rPr>
          <w:rFonts w:ascii="Times New Roman" w:hAnsi="Times New Roman" w:cs="Times New Roman"/>
          <w:szCs w:val="22"/>
        </w:rPr>
        <w:t xml:space="preserve"> impact, outcome and output of the plan with reference to indicator.</w:t>
      </w:r>
      <w:r w:rsidR="00F7764D" w:rsidRPr="00226139">
        <w:rPr>
          <w:rFonts w:ascii="Times New Roman" w:hAnsi="Times New Roman" w:cs="Times New Roman"/>
          <w:szCs w:val="22"/>
        </w:rPr>
        <w:t xml:space="preserve"> </w:t>
      </w:r>
    </w:p>
    <w:p w14:paraId="288B01BC" w14:textId="6D2B8227" w:rsidR="00615C8D" w:rsidRPr="00226139" w:rsidRDefault="00615C8D"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lastRenderedPageBreak/>
        <w:t>The periodic plan should have different plans in line of Agriculture Perspective Plan</w:t>
      </w:r>
      <w:r w:rsidR="00FA180B" w:rsidRPr="00226139">
        <w:rPr>
          <w:rFonts w:ascii="Times New Roman" w:hAnsi="Times New Roman" w:cs="Times New Roman"/>
          <w:szCs w:val="22"/>
        </w:rPr>
        <w:t xml:space="preserve"> (2015-2035)</w:t>
      </w:r>
      <w:r w:rsidRPr="00226139">
        <w:rPr>
          <w:rFonts w:ascii="Times New Roman" w:hAnsi="Times New Roman" w:cs="Times New Roman"/>
          <w:szCs w:val="22"/>
        </w:rPr>
        <w:t>, 15</w:t>
      </w:r>
      <w:r w:rsidRPr="00226139">
        <w:rPr>
          <w:rFonts w:ascii="Times New Roman" w:hAnsi="Times New Roman" w:cs="Times New Roman"/>
          <w:szCs w:val="22"/>
          <w:vertAlign w:val="superscript"/>
        </w:rPr>
        <w:t>th</w:t>
      </w:r>
      <w:r w:rsidRPr="00226139">
        <w:rPr>
          <w:rFonts w:ascii="Times New Roman" w:hAnsi="Times New Roman" w:cs="Times New Roman"/>
          <w:szCs w:val="22"/>
        </w:rPr>
        <w:t xml:space="preserve"> Periodic Plan (2077-2081) and Sustainable Development Goal (S</w:t>
      </w:r>
      <w:r w:rsidR="007F53BB">
        <w:rPr>
          <w:rFonts w:ascii="Times New Roman" w:hAnsi="Times New Roman" w:cs="Times New Roman"/>
          <w:szCs w:val="22"/>
        </w:rPr>
        <w:t>DG) for Nepal (2015-2030). The</w:t>
      </w:r>
      <w:r w:rsidRPr="00226139">
        <w:rPr>
          <w:rFonts w:ascii="Times New Roman" w:hAnsi="Times New Roman" w:cs="Times New Roman"/>
          <w:szCs w:val="22"/>
        </w:rPr>
        <w:t xml:space="preserve"> </w:t>
      </w:r>
      <w:r w:rsidR="007F53BB" w:rsidRPr="007F53BB">
        <w:rPr>
          <w:rFonts w:ascii="Times New Roman" w:hAnsi="Times New Roman" w:cs="Times New Roman"/>
          <w:szCs w:val="22"/>
        </w:rPr>
        <w:t>plan</w:t>
      </w:r>
      <w:r w:rsidRPr="007F53BB">
        <w:rPr>
          <w:rFonts w:ascii="Times New Roman" w:hAnsi="Times New Roman" w:cs="Times New Roman"/>
          <w:szCs w:val="22"/>
        </w:rPr>
        <w:t xml:space="preserve"> sh</w:t>
      </w:r>
      <w:r w:rsidR="007F53BB" w:rsidRPr="007F53BB">
        <w:rPr>
          <w:rFonts w:ascii="Times New Roman" w:hAnsi="Times New Roman" w:cs="Times New Roman"/>
          <w:szCs w:val="22"/>
        </w:rPr>
        <w:t>ould consist the following area</w:t>
      </w:r>
      <w:r w:rsidRPr="00226139">
        <w:rPr>
          <w:rFonts w:ascii="Times New Roman" w:hAnsi="Times New Roman" w:cs="Times New Roman"/>
          <w:szCs w:val="22"/>
        </w:rPr>
        <w:t>, which shall not be limited</w:t>
      </w:r>
      <w:r w:rsidR="00FA180B" w:rsidRPr="00226139">
        <w:rPr>
          <w:rFonts w:ascii="Times New Roman" w:hAnsi="Times New Roman" w:cs="Times New Roman"/>
          <w:szCs w:val="22"/>
        </w:rPr>
        <w:t>.</w:t>
      </w:r>
      <w:r w:rsidRPr="00226139">
        <w:rPr>
          <w:rFonts w:ascii="Times New Roman" w:hAnsi="Times New Roman" w:cs="Times New Roman"/>
          <w:szCs w:val="22"/>
        </w:rPr>
        <w:t xml:space="preserve"> </w:t>
      </w:r>
    </w:p>
    <w:p w14:paraId="205C5C4A" w14:textId="5726947F" w:rsidR="00FA180B" w:rsidRPr="00226139" w:rsidRDefault="00615C8D"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Agricultural production and productivity: C</w:t>
      </w:r>
      <w:r w:rsidR="00C00B76" w:rsidRPr="00226139">
        <w:rPr>
          <w:rFonts w:ascii="Times New Roman" w:hAnsi="Times New Roman" w:cs="Times New Roman"/>
          <w:szCs w:val="22"/>
        </w:rPr>
        <w:t>rop, horticulture (</w:t>
      </w:r>
      <w:r w:rsidR="00356F45" w:rsidRPr="00226139">
        <w:rPr>
          <w:rFonts w:ascii="Times New Roman" w:hAnsi="Times New Roman" w:cs="Times New Roman"/>
          <w:szCs w:val="22"/>
        </w:rPr>
        <w:t xml:space="preserve">ornamental and flower, </w:t>
      </w:r>
      <w:r w:rsidR="00C00B76" w:rsidRPr="00226139">
        <w:rPr>
          <w:rFonts w:ascii="Times New Roman" w:hAnsi="Times New Roman" w:cs="Times New Roman"/>
          <w:szCs w:val="22"/>
        </w:rPr>
        <w:t>fruit, vegetables</w:t>
      </w:r>
      <w:r w:rsidR="00356F45" w:rsidRPr="00226139">
        <w:rPr>
          <w:rFonts w:ascii="Times New Roman" w:hAnsi="Times New Roman" w:cs="Times New Roman"/>
          <w:szCs w:val="22"/>
        </w:rPr>
        <w:t xml:space="preserve"> and </w:t>
      </w:r>
      <w:r w:rsidR="00C00B76" w:rsidRPr="00226139">
        <w:rPr>
          <w:rFonts w:ascii="Times New Roman" w:hAnsi="Times New Roman" w:cs="Times New Roman"/>
          <w:szCs w:val="22"/>
        </w:rPr>
        <w:t>riverbed/bank farming), livestock (animal, poultry, bee keeping), aquaculture and fisheries</w:t>
      </w:r>
      <w:r w:rsidR="00FA180B" w:rsidRPr="00226139">
        <w:rPr>
          <w:rFonts w:ascii="Times New Roman" w:hAnsi="Times New Roman" w:cs="Times New Roman"/>
          <w:szCs w:val="22"/>
        </w:rPr>
        <w:t>, and agro-forestry</w:t>
      </w:r>
      <w:r w:rsidR="00356F45" w:rsidRPr="00226139">
        <w:rPr>
          <w:rFonts w:ascii="Times New Roman" w:hAnsi="Times New Roman" w:cs="Times New Roman"/>
          <w:szCs w:val="22"/>
        </w:rPr>
        <w:t xml:space="preserve"> </w:t>
      </w:r>
    </w:p>
    <w:p w14:paraId="27351741" w14:textId="43CD6412" w:rsidR="00615C8D"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L</w:t>
      </w:r>
      <w:r w:rsidR="007F53BB">
        <w:rPr>
          <w:rFonts w:ascii="Times New Roman" w:hAnsi="Times New Roman" w:cs="Times New Roman"/>
          <w:szCs w:val="22"/>
        </w:rPr>
        <w:t>and</w:t>
      </w:r>
      <w:r w:rsidR="00615C8D" w:rsidRPr="00226139">
        <w:rPr>
          <w:rFonts w:ascii="Times New Roman" w:hAnsi="Times New Roman" w:cs="Times New Roman"/>
          <w:szCs w:val="22"/>
        </w:rPr>
        <w:t xml:space="preserve"> and </w:t>
      </w:r>
      <w:r w:rsidR="007F53BB">
        <w:rPr>
          <w:rFonts w:ascii="Times New Roman" w:hAnsi="Times New Roman" w:cs="Times New Roman"/>
          <w:szCs w:val="22"/>
        </w:rPr>
        <w:t xml:space="preserve">sustainable soil management and </w:t>
      </w:r>
      <w:r w:rsidR="00615C8D" w:rsidRPr="00226139">
        <w:rPr>
          <w:rFonts w:ascii="Times New Roman" w:hAnsi="Times New Roman" w:cs="Times New Roman"/>
          <w:szCs w:val="22"/>
        </w:rPr>
        <w:t>productivity</w:t>
      </w:r>
    </w:p>
    <w:p w14:paraId="36453E64" w14:textId="025B49EC" w:rsidR="00D56D38" w:rsidRPr="00C072D4" w:rsidRDefault="00D56D38" w:rsidP="00C072D4">
      <w:pPr>
        <w:pStyle w:val="ListParagraph"/>
        <w:numPr>
          <w:ilvl w:val="0"/>
          <w:numId w:val="31"/>
        </w:numPr>
        <w:spacing w:after="0"/>
        <w:jc w:val="both"/>
        <w:rPr>
          <w:rFonts w:ascii="Times New Roman" w:hAnsi="Times New Roman" w:cs="Times New Roman"/>
          <w:szCs w:val="22"/>
        </w:rPr>
      </w:pPr>
      <w:r w:rsidRPr="00C072D4">
        <w:rPr>
          <w:rFonts w:ascii="Times New Roman" w:hAnsi="Times New Roman" w:cs="Times New Roman"/>
          <w:szCs w:val="22"/>
        </w:rPr>
        <w:t>Market development initiatives</w:t>
      </w:r>
      <w:r w:rsidR="00C072D4" w:rsidRPr="00C072D4">
        <w:rPr>
          <w:rFonts w:ascii="Times New Roman" w:hAnsi="Times New Roman" w:cs="Times New Roman"/>
          <w:szCs w:val="22"/>
        </w:rPr>
        <w:t xml:space="preserve"> including </w:t>
      </w:r>
      <w:r w:rsidR="00C072D4">
        <w:rPr>
          <w:rFonts w:ascii="Times New Roman" w:hAnsi="Times New Roman" w:cs="Times New Roman"/>
          <w:szCs w:val="22"/>
        </w:rPr>
        <w:t>commercialization and m</w:t>
      </w:r>
      <w:r w:rsidR="00C072D4" w:rsidRPr="00226139">
        <w:rPr>
          <w:rFonts w:ascii="Times New Roman" w:hAnsi="Times New Roman" w:cs="Times New Roman"/>
          <w:szCs w:val="22"/>
        </w:rPr>
        <w:t>ark</w:t>
      </w:r>
      <w:r w:rsidR="00C072D4">
        <w:rPr>
          <w:rFonts w:ascii="Times New Roman" w:hAnsi="Times New Roman" w:cs="Times New Roman"/>
          <w:szCs w:val="22"/>
        </w:rPr>
        <w:t>et</w:t>
      </w:r>
      <w:r w:rsidR="00C072D4" w:rsidRPr="00226139">
        <w:rPr>
          <w:rFonts w:ascii="Times New Roman" w:hAnsi="Times New Roman" w:cs="Times New Roman"/>
          <w:szCs w:val="22"/>
        </w:rPr>
        <w:t>i</w:t>
      </w:r>
      <w:r w:rsidR="00C072D4">
        <w:rPr>
          <w:rFonts w:ascii="Times New Roman" w:hAnsi="Times New Roman" w:cs="Times New Roman"/>
          <w:szCs w:val="22"/>
        </w:rPr>
        <w:t>ng of agricultural commodities, v</w:t>
      </w:r>
      <w:r w:rsidR="00C072D4" w:rsidRPr="00226139">
        <w:rPr>
          <w:rFonts w:ascii="Times New Roman" w:hAnsi="Times New Roman" w:cs="Times New Roman"/>
          <w:szCs w:val="22"/>
        </w:rPr>
        <w:t xml:space="preserve">alue chain of agriculture community, </w:t>
      </w:r>
      <w:r w:rsidR="00C072D4">
        <w:rPr>
          <w:rFonts w:ascii="Times New Roman" w:hAnsi="Times New Roman" w:cs="Times New Roman"/>
          <w:szCs w:val="22"/>
        </w:rPr>
        <w:t xml:space="preserve">and </w:t>
      </w:r>
      <w:r w:rsidR="00C072D4" w:rsidRPr="00226139">
        <w:rPr>
          <w:rFonts w:ascii="Times New Roman" w:hAnsi="Times New Roman" w:cs="Times New Roman"/>
          <w:szCs w:val="22"/>
        </w:rPr>
        <w:t>market management</w:t>
      </w:r>
      <w:r w:rsidRPr="00C072D4">
        <w:rPr>
          <w:rFonts w:ascii="Times New Roman" w:hAnsi="Times New Roman" w:cs="Times New Roman"/>
          <w:szCs w:val="22"/>
        </w:rPr>
        <w:t xml:space="preserve">  </w:t>
      </w:r>
    </w:p>
    <w:p w14:paraId="7E072659" w14:textId="5D4A9B8F" w:rsidR="00FA180B"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Agriculture Extension, Training and Communication</w:t>
      </w:r>
    </w:p>
    <w:p w14:paraId="0565AA08" w14:textId="77777777" w:rsidR="00FA180B"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 xml:space="preserve">Agriculture infrastructure: Agriculture link road, market center development, </w:t>
      </w:r>
      <w:r w:rsidR="00356F45" w:rsidRPr="00226139">
        <w:rPr>
          <w:rFonts w:ascii="Times New Roman" w:hAnsi="Times New Roman" w:cs="Times New Roman"/>
          <w:szCs w:val="22"/>
        </w:rPr>
        <w:t xml:space="preserve">irrigation </w:t>
      </w:r>
    </w:p>
    <w:p w14:paraId="72F3D8BB" w14:textId="4E872EEC" w:rsidR="00FB1A32"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 xml:space="preserve">Financial service: </w:t>
      </w:r>
      <w:r w:rsidR="007A7D3A" w:rsidRPr="00226139">
        <w:rPr>
          <w:rFonts w:ascii="Times New Roman" w:hAnsi="Times New Roman" w:cs="Times New Roman"/>
          <w:szCs w:val="22"/>
        </w:rPr>
        <w:t>Cooperatives, banking and insurance</w:t>
      </w:r>
    </w:p>
    <w:p w14:paraId="331FF225" w14:textId="5CD4812D" w:rsidR="00FA180B"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Food &amp; nutrition security and climate/disaster smart agriculture</w:t>
      </w:r>
    </w:p>
    <w:p w14:paraId="5F6C84EC" w14:textId="10F7E7F2" w:rsidR="00FA180B"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Cross cutting issues for agriculture development</w:t>
      </w:r>
    </w:p>
    <w:p w14:paraId="1189E86D" w14:textId="511AC3BF" w:rsidR="00FA180B" w:rsidRPr="00226139" w:rsidRDefault="00FA180B" w:rsidP="00226139">
      <w:pPr>
        <w:pStyle w:val="ListParagraph"/>
        <w:numPr>
          <w:ilvl w:val="0"/>
          <w:numId w:val="31"/>
        </w:numPr>
        <w:spacing w:after="0"/>
        <w:jc w:val="both"/>
        <w:rPr>
          <w:rFonts w:ascii="Times New Roman" w:hAnsi="Times New Roman" w:cs="Times New Roman"/>
          <w:szCs w:val="22"/>
        </w:rPr>
      </w:pPr>
      <w:r w:rsidRPr="00226139">
        <w:rPr>
          <w:rFonts w:ascii="Times New Roman" w:hAnsi="Times New Roman" w:cs="Times New Roman"/>
          <w:szCs w:val="22"/>
        </w:rPr>
        <w:t>Policy, local law and institutional development for agriculture sector</w:t>
      </w:r>
      <w:r w:rsidR="00C072D4">
        <w:rPr>
          <w:rFonts w:ascii="Times New Roman" w:hAnsi="Times New Roman" w:cs="Times New Roman"/>
          <w:szCs w:val="22"/>
        </w:rPr>
        <w:t xml:space="preserve"> including farmer groups, cooperatives and agri-business </w:t>
      </w:r>
    </w:p>
    <w:p w14:paraId="578334B1" w14:textId="758807C7" w:rsidR="00FA180B" w:rsidRPr="00226139" w:rsidRDefault="00FA180B" w:rsidP="00226139">
      <w:pPr>
        <w:pStyle w:val="ListParagraph"/>
        <w:numPr>
          <w:ilvl w:val="0"/>
          <w:numId w:val="14"/>
        </w:numPr>
        <w:spacing w:after="0"/>
        <w:jc w:val="both"/>
        <w:rPr>
          <w:rFonts w:ascii="Times New Roman" w:hAnsi="Times New Roman" w:cs="Times New Roman"/>
          <w:szCs w:val="22"/>
        </w:rPr>
      </w:pPr>
      <w:r w:rsidRPr="00226139">
        <w:rPr>
          <w:rFonts w:ascii="Times New Roman" w:hAnsi="Times New Roman" w:cs="Times New Roman"/>
          <w:szCs w:val="22"/>
        </w:rPr>
        <w:t>Task completion report of periodic plan development for agriculture sector.</w:t>
      </w:r>
    </w:p>
    <w:p w14:paraId="2D05670B" w14:textId="598A61DD" w:rsidR="00EF7893" w:rsidRPr="00226139" w:rsidRDefault="00EF7893" w:rsidP="00226139">
      <w:pPr>
        <w:pStyle w:val="ListParagraph"/>
        <w:spacing w:after="0"/>
        <w:jc w:val="both"/>
        <w:rPr>
          <w:rFonts w:ascii="Times New Roman" w:hAnsi="Times New Roman" w:cs="Times New Roman"/>
          <w:szCs w:val="22"/>
        </w:rPr>
      </w:pPr>
    </w:p>
    <w:p w14:paraId="5C060D84" w14:textId="57DB6A05" w:rsidR="0019655A"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Cs/>
          <w:szCs w:val="22"/>
        </w:rPr>
        <w:t>Methodology</w:t>
      </w:r>
    </w:p>
    <w:p w14:paraId="10D25A12" w14:textId="7237BC1B" w:rsidR="00C00B76" w:rsidRPr="00226139" w:rsidRDefault="00C00B76" w:rsidP="00226139">
      <w:pPr>
        <w:pStyle w:val="ListParagraph"/>
        <w:numPr>
          <w:ilvl w:val="1"/>
          <w:numId w:val="1"/>
        </w:numPr>
        <w:spacing w:after="0"/>
        <w:ind w:left="360"/>
        <w:jc w:val="both"/>
        <w:rPr>
          <w:rFonts w:ascii="Times New Roman" w:hAnsi="Times New Roman" w:cs="Times New Roman"/>
          <w:iCs/>
          <w:szCs w:val="22"/>
        </w:rPr>
      </w:pPr>
      <w:r w:rsidRPr="00226139">
        <w:rPr>
          <w:rFonts w:ascii="Times New Roman" w:hAnsi="Times New Roman" w:cs="Times New Roman"/>
          <w:b/>
          <w:bCs/>
          <w:iCs/>
          <w:szCs w:val="22"/>
        </w:rPr>
        <w:t xml:space="preserve">Periodic Planning Process: </w:t>
      </w:r>
      <w:r w:rsidRPr="00226139">
        <w:rPr>
          <w:rFonts w:ascii="Times New Roman" w:hAnsi="Times New Roman" w:cs="Times New Roman"/>
          <w:iCs/>
          <w:szCs w:val="22"/>
        </w:rPr>
        <w:t>The task should be accomplished by undertaking different steps. The flow chart illustrate periodic planning process. Consultant should have key responsibility to these planning process</w:t>
      </w:r>
      <w:r w:rsidR="00B24188" w:rsidRPr="00226139">
        <w:rPr>
          <w:rFonts w:ascii="Times New Roman" w:hAnsi="Times New Roman" w:cs="Times New Roman"/>
          <w:iCs/>
          <w:szCs w:val="22"/>
        </w:rPr>
        <w:t>es</w:t>
      </w:r>
      <w:r w:rsidRPr="00226139">
        <w:rPr>
          <w:rFonts w:ascii="Times New Roman" w:hAnsi="Times New Roman" w:cs="Times New Roman"/>
          <w:iCs/>
          <w:szCs w:val="22"/>
        </w:rPr>
        <w:t>.</w:t>
      </w:r>
      <w:r w:rsidR="00B24188" w:rsidRPr="00226139">
        <w:rPr>
          <w:rFonts w:ascii="Times New Roman" w:hAnsi="Times New Roman" w:cs="Times New Roman"/>
          <w:iCs/>
          <w:szCs w:val="22"/>
        </w:rPr>
        <w:t xml:space="preserve"> The planning process will adapt participatory planning process approach.</w:t>
      </w:r>
    </w:p>
    <w:p w14:paraId="5F385D08" w14:textId="6FB150D2" w:rsidR="009B656D" w:rsidRPr="00226139" w:rsidRDefault="009B656D" w:rsidP="00226139">
      <w:pPr>
        <w:pStyle w:val="ListParagraph"/>
        <w:spacing w:after="0"/>
        <w:ind w:left="360"/>
        <w:jc w:val="both"/>
        <w:rPr>
          <w:rFonts w:ascii="Times New Roman" w:hAnsi="Times New Roman" w:cs="Times New Roman"/>
          <w:iCs/>
          <w:szCs w:val="22"/>
        </w:rPr>
      </w:pPr>
      <w:r w:rsidRPr="00226139">
        <w:rPr>
          <w:rFonts w:ascii="Times New Roman" w:hAnsi="Times New Roman" w:cs="Times New Roman"/>
          <w:iCs/>
          <w:noProof/>
          <w:szCs w:val="22"/>
        </w:rPr>
        <w:drawing>
          <wp:inline distT="0" distB="0" distL="0" distR="0" wp14:anchorId="0076874C" wp14:editId="5E311D97">
            <wp:extent cx="5939815" cy="383316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03F7455" w14:textId="319BB061" w:rsidR="00B24188" w:rsidRPr="00C072D4" w:rsidRDefault="00B24188" w:rsidP="00C91C21">
      <w:pPr>
        <w:pStyle w:val="ListParagraph"/>
        <w:numPr>
          <w:ilvl w:val="0"/>
          <w:numId w:val="30"/>
        </w:numPr>
        <w:spacing w:after="0"/>
        <w:ind w:left="360"/>
        <w:jc w:val="both"/>
        <w:rPr>
          <w:rFonts w:ascii="Times New Roman" w:hAnsi="Times New Roman" w:cs="Times New Roman"/>
          <w:iCs/>
          <w:szCs w:val="22"/>
        </w:rPr>
      </w:pPr>
      <w:r w:rsidRPr="00C072D4">
        <w:rPr>
          <w:rFonts w:ascii="Times New Roman" w:hAnsi="Times New Roman" w:cs="Times New Roman"/>
          <w:b/>
          <w:bCs/>
          <w:iCs/>
          <w:szCs w:val="22"/>
        </w:rPr>
        <w:t>Preparation:</w:t>
      </w:r>
      <w:r w:rsidRPr="00C072D4">
        <w:rPr>
          <w:rFonts w:ascii="Times New Roman" w:hAnsi="Times New Roman" w:cs="Times New Roman"/>
          <w:iCs/>
          <w:szCs w:val="22"/>
        </w:rPr>
        <w:t xml:space="preserve"> Planning process will start with discussion and decision of municipality to formulate periodic plan of agriculture sector of </w:t>
      </w:r>
      <w:proofErr w:type="spellStart"/>
      <w:r w:rsidRPr="00C072D4">
        <w:rPr>
          <w:rFonts w:ascii="Times New Roman" w:hAnsi="Times New Roman" w:cs="Times New Roman"/>
          <w:iCs/>
          <w:szCs w:val="22"/>
        </w:rPr>
        <w:t>Kalyanpur</w:t>
      </w:r>
      <w:proofErr w:type="spellEnd"/>
      <w:r w:rsidRPr="00C072D4">
        <w:rPr>
          <w:rFonts w:ascii="Times New Roman" w:hAnsi="Times New Roman" w:cs="Times New Roman"/>
          <w:iCs/>
          <w:szCs w:val="22"/>
        </w:rPr>
        <w:t xml:space="preserve"> municipality. A meeting of </w:t>
      </w:r>
      <w:proofErr w:type="spellStart"/>
      <w:r w:rsidRPr="00C072D4">
        <w:rPr>
          <w:rFonts w:ascii="Times New Roman" w:hAnsi="Times New Roman" w:cs="Times New Roman"/>
          <w:iCs/>
          <w:szCs w:val="22"/>
        </w:rPr>
        <w:t>Kalyanpur</w:t>
      </w:r>
      <w:proofErr w:type="spellEnd"/>
      <w:r w:rsidRPr="00C072D4">
        <w:rPr>
          <w:rFonts w:ascii="Times New Roman" w:hAnsi="Times New Roman" w:cs="Times New Roman"/>
          <w:iCs/>
          <w:szCs w:val="22"/>
        </w:rPr>
        <w:t xml:space="preserve"> municipality will be called to initiate the planning process. </w:t>
      </w:r>
      <w:r w:rsidR="00EB5A43" w:rsidRPr="00C072D4">
        <w:rPr>
          <w:rFonts w:ascii="Times New Roman" w:hAnsi="Times New Roman" w:cs="Times New Roman"/>
          <w:iCs/>
          <w:szCs w:val="22"/>
        </w:rPr>
        <w:t xml:space="preserve">Municipality will form a </w:t>
      </w:r>
      <w:r w:rsidR="00FC4A55" w:rsidRPr="00C072D4">
        <w:rPr>
          <w:rFonts w:ascii="Times New Roman" w:hAnsi="Times New Roman" w:cs="Times New Roman"/>
          <w:iCs/>
          <w:szCs w:val="22"/>
        </w:rPr>
        <w:t>subcommittee</w:t>
      </w:r>
      <w:r w:rsidR="00EB5A43" w:rsidRPr="00C072D4">
        <w:rPr>
          <w:rFonts w:ascii="Times New Roman" w:hAnsi="Times New Roman" w:cs="Times New Roman"/>
          <w:iCs/>
          <w:szCs w:val="22"/>
        </w:rPr>
        <w:t xml:space="preserve"> for drafting of periodic plan including sectors officers of municipality and supporting project. Consultant will serve as </w:t>
      </w:r>
      <w:r w:rsidR="002475FB" w:rsidRPr="00C072D4">
        <w:rPr>
          <w:rFonts w:ascii="Times New Roman" w:hAnsi="Times New Roman" w:cs="Times New Roman"/>
          <w:iCs/>
          <w:szCs w:val="22"/>
        </w:rPr>
        <w:t xml:space="preserve">an </w:t>
      </w:r>
      <w:r w:rsidR="00EB5A43" w:rsidRPr="00C072D4">
        <w:rPr>
          <w:rFonts w:ascii="Times New Roman" w:hAnsi="Times New Roman" w:cs="Times New Roman"/>
          <w:iCs/>
          <w:szCs w:val="22"/>
        </w:rPr>
        <w:t xml:space="preserve">expert for drafting of the plan. </w:t>
      </w:r>
      <w:r w:rsidR="00FC4A55" w:rsidRPr="00C072D4">
        <w:rPr>
          <w:rFonts w:ascii="Times New Roman" w:hAnsi="Times New Roman" w:cs="Times New Roman"/>
          <w:iCs/>
          <w:szCs w:val="22"/>
        </w:rPr>
        <w:t>Hence, c</w:t>
      </w:r>
      <w:r w:rsidR="00EB5A43" w:rsidRPr="00C072D4">
        <w:rPr>
          <w:rFonts w:ascii="Times New Roman" w:hAnsi="Times New Roman" w:cs="Times New Roman"/>
          <w:iCs/>
          <w:szCs w:val="22"/>
        </w:rPr>
        <w:t xml:space="preserve">onsultant </w:t>
      </w:r>
      <w:r w:rsidR="002475FB" w:rsidRPr="00C072D4">
        <w:rPr>
          <w:rFonts w:ascii="Times New Roman" w:hAnsi="Times New Roman" w:cs="Times New Roman"/>
          <w:iCs/>
          <w:szCs w:val="22"/>
        </w:rPr>
        <w:lastRenderedPageBreak/>
        <w:t>should carry out literature review for illustration situation, challenge and opportunities</w:t>
      </w:r>
      <w:r w:rsidR="00FC4A55" w:rsidRPr="00C072D4">
        <w:rPr>
          <w:rFonts w:ascii="Times New Roman" w:hAnsi="Times New Roman" w:cs="Times New Roman"/>
          <w:iCs/>
          <w:szCs w:val="22"/>
        </w:rPr>
        <w:t xml:space="preserve"> for agriculture development in local </w:t>
      </w:r>
      <w:proofErr w:type="spellStart"/>
      <w:r w:rsidR="00FC4A55" w:rsidRPr="00C072D4">
        <w:rPr>
          <w:rFonts w:ascii="Times New Roman" w:hAnsi="Times New Roman" w:cs="Times New Roman"/>
          <w:iCs/>
          <w:szCs w:val="22"/>
        </w:rPr>
        <w:t>government</w:t>
      </w:r>
      <w:r w:rsidR="00C072D4" w:rsidRPr="00C072D4">
        <w:rPr>
          <w:rFonts w:ascii="Times New Roman" w:hAnsi="Times New Roman" w:cs="Times New Roman"/>
          <w:iCs/>
          <w:szCs w:val="22"/>
        </w:rPr>
        <w:t>It</w:t>
      </w:r>
      <w:proofErr w:type="spellEnd"/>
      <w:r w:rsidR="00C072D4" w:rsidRPr="00C072D4">
        <w:rPr>
          <w:rFonts w:ascii="Times New Roman" w:hAnsi="Times New Roman" w:cs="Times New Roman"/>
          <w:iCs/>
          <w:szCs w:val="22"/>
        </w:rPr>
        <w:t xml:space="preserve"> should also include </w:t>
      </w:r>
      <w:r w:rsidR="00C072D4" w:rsidRPr="00C072D4">
        <w:rPr>
          <w:rFonts w:ascii="Times New Roman" w:hAnsi="Times New Roman"/>
          <w:iCs/>
          <w:szCs w:val="22"/>
        </w:rPr>
        <w:t xml:space="preserve">sub sector analysis and land-use analysis </w:t>
      </w:r>
    </w:p>
    <w:p w14:paraId="289E0745" w14:textId="3CCA58FF" w:rsidR="00397576" w:rsidRPr="00226139" w:rsidRDefault="00FC4A55" w:rsidP="00C072D4">
      <w:pPr>
        <w:pStyle w:val="ListParagraph"/>
        <w:numPr>
          <w:ilvl w:val="0"/>
          <w:numId w:val="30"/>
        </w:numPr>
        <w:spacing w:after="0"/>
        <w:ind w:left="360"/>
        <w:jc w:val="both"/>
        <w:rPr>
          <w:rFonts w:ascii="Times New Roman" w:hAnsi="Times New Roman" w:cs="Times New Roman"/>
          <w:iCs/>
          <w:szCs w:val="22"/>
        </w:rPr>
      </w:pPr>
      <w:r w:rsidRPr="00226139">
        <w:rPr>
          <w:rFonts w:ascii="Times New Roman" w:hAnsi="Times New Roman" w:cs="Times New Roman"/>
          <w:b/>
          <w:bCs/>
          <w:iCs/>
          <w:szCs w:val="22"/>
        </w:rPr>
        <w:t>Capacity Building for participatory planning:</w:t>
      </w:r>
      <w:r w:rsidRPr="00226139">
        <w:rPr>
          <w:rFonts w:ascii="Times New Roman" w:hAnsi="Times New Roman" w:cs="Times New Roman"/>
          <w:iCs/>
          <w:szCs w:val="22"/>
        </w:rPr>
        <w:t xml:space="preserve"> </w:t>
      </w:r>
      <w:r w:rsidR="00365F9D" w:rsidRPr="00226139">
        <w:rPr>
          <w:rFonts w:ascii="Times New Roman" w:hAnsi="Times New Roman" w:cs="Times New Roman"/>
          <w:iCs/>
          <w:szCs w:val="22"/>
        </w:rPr>
        <w:t xml:space="preserve">A three day </w:t>
      </w:r>
      <w:proofErr w:type="gramStart"/>
      <w:r w:rsidR="00365F9D" w:rsidRPr="00226139">
        <w:rPr>
          <w:rFonts w:ascii="Times New Roman" w:hAnsi="Times New Roman" w:cs="Times New Roman"/>
          <w:iCs/>
          <w:szCs w:val="22"/>
        </w:rPr>
        <w:t xml:space="preserve">training cum workshop will be organized by </w:t>
      </w:r>
      <w:proofErr w:type="spellStart"/>
      <w:r w:rsidR="00365F9D" w:rsidRPr="00226139">
        <w:rPr>
          <w:rFonts w:ascii="Times New Roman" w:hAnsi="Times New Roman" w:cs="Times New Roman"/>
          <w:iCs/>
          <w:szCs w:val="22"/>
        </w:rPr>
        <w:t>Kalyanpur</w:t>
      </w:r>
      <w:proofErr w:type="spellEnd"/>
      <w:r w:rsidR="00365F9D" w:rsidRPr="00226139">
        <w:rPr>
          <w:rFonts w:ascii="Times New Roman" w:hAnsi="Times New Roman" w:cs="Times New Roman"/>
          <w:iCs/>
          <w:szCs w:val="22"/>
        </w:rPr>
        <w:t xml:space="preserve"> municipality in support of livelihood project (NPl1059-18), in which consultant</w:t>
      </w:r>
      <w:proofErr w:type="gramEnd"/>
      <w:r w:rsidR="00365F9D" w:rsidRPr="00226139">
        <w:rPr>
          <w:rFonts w:ascii="Times New Roman" w:hAnsi="Times New Roman" w:cs="Times New Roman"/>
          <w:iCs/>
          <w:szCs w:val="22"/>
        </w:rPr>
        <w:t xml:space="preserve"> will capacitate local government on participatory planning process for agriculture sectors. In same event, consultant shall share preliminary information of situation of agriculture sectors including federal and provincial government’s policies and plans. </w:t>
      </w:r>
      <w:r w:rsidR="003267C5" w:rsidRPr="00226139">
        <w:rPr>
          <w:rFonts w:ascii="Times New Roman" w:hAnsi="Times New Roman" w:cs="Times New Roman"/>
          <w:iCs/>
          <w:szCs w:val="22"/>
        </w:rPr>
        <w:t>In addition, consultant will share different forms and formats for gathering of information</w:t>
      </w:r>
      <w:r w:rsidR="00C072D4">
        <w:rPr>
          <w:rFonts w:ascii="Times New Roman" w:hAnsi="Times New Roman" w:cs="Times New Roman"/>
          <w:iCs/>
          <w:szCs w:val="22"/>
        </w:rPr>
        <w:t>/data collection</w:t>
      </w:r>
      <w:r w:rsidR="003267C5" w:rsidRPr="00226139">
        <w:rPr>
          <w:rFonts w:ascii="Times New Roman" w:hAnsi="Times New Roman" w:cs="Times New Roman"/>
          <w:iCs/>
          <w:szCs w:val="22"/>
        </w:rPr>
        <w:t xml:space="preserve"> and plan from wards, so that each ward will organize a workshop for plan collection to the proposed periodic plan.</w:t>
      </w:r>
    </w:p>
    <w:p w14:paraId="6B96E65C" w14:textId="072575B1" w:rsidR="00FC4A55" w:rsidRPr="00226139" w:rsidRDefault="003267C5" w:rsidP="00226139">
      <w:pPr>
        <w:pStyle w:val="ListParagraph"/>
        <w:numPr>
          <w:ilvl w:val="0"/>
          <w:numId w:val="30"/>
        </w:numPr>
        <w:ind w:left="360"/>
        <w:jc w:val="both"/>
        <w:rPr>
          <w:rFonts w:ascii="Times New Roman" w:hAnsi="Times New Roman" w:cs="Times New Roman"/>
          <w:iCs/>
          <w:szCs w:val="22"/>
        </w:rPr>
      </w:pPr>
      <w:r w:rsidRPr="00226139">
        <w:rPr>
          <w:rFonts w:ascii="Times New Roman" w:hAnsi="Times New Roman" w:cs="Times New Roman"/>
          <w:b/>
          <w:bCs/>
          <w:iCs/>
          <w:szCs w:val="22"/>
        </w:rPr>
        <w:t>Envisioning of agriculture:</w:t>
      </w:r>
      <w:r w:rsidRPr="00226139">
        <w:rPr>
          <w:rFonts w:ascii="Times New Roman" w:hAnsi="Times New Roman" w:cs="Times New Roman"/>
          <w:iCs/>
          <w:szCs w:val="22"/>
        </w:rPr>
        <w:t xml:space="preserve"> </w:t>
      </w:r>
      <w:r w:rsidR="00365F9D" w:rsidRPr="00226139">
        <w:rPr>
          <w:rFonts w:ascii="Times New Roman" w:hAnsi="Times New Roman" w:cs="Times New Roman"/>
          <w:iCs/>
          <w:szCs w:val="22"/>
        </w:rPr>
        <w:t xml:space="preserve">At the end of the workshop, vision, mission, goal, objectives and their indicators </w:t>
      </w:r>
      <w:proofErr w:type="gramStart"/>
      <w:r w:rsidR="00365F9D" w:rsidRPr="00226139">
        <w:rPr>
          <w:rFonts w:ascii="Times New Roman" w:hAnsi="Times New Roman" w:cs="Times New Roman"/>
          <w:iCs/>
          <w:szCs w:val="22"/>
        </w:rPr>
        <w:t>will be drafted</w:t>
      </w:r>
      <w:proofErr w:type="gramEnd"/>
      <w:r w:rsidR="00365F9D" w:rsidRPr="00226139">
        <w:rPr>
          <w:rFonts w:ascii="Times New Roman" w:hAnsi="Times New Roman" w:cs="Times New Roman"/>
          <w:iCs/>
          <w:szCs w:val="22"/>
        </w:rPr>
        <w:t xml:space="preserve"> and consultant will help to envision of their vision, mission, goal and objectives and their indicators. After training and workshop events, consultant will meet to periodic drafting </w:t>
      </w:r>
      <w:r w:rsidRPr="00226139">
        <w:rPr>
          <w:rFonts w:ascii="Times New Roman" w:hAnsi="Times New Roman" w:cs="Times New Roman"/>
          <w:iCs/>
          <w:szCs w:val="22"/>
        </w:rPr>
        <w:t>sub-</w:t>
      </w:r>
      <w:r w:rsidR="00365F9D" w:rsidRPr="00226139">
        <w:rPr>
          <w:rFonts w:ascii="Times New Roman" w:hAnsi="Times New Roman" w:cs="Times New Roman"/>
          <w:iCs/>
          <w:szCs w:val="22"/>
        </w:rPr>
        <w:t>committee</w:t>
      </w:r>
      <w:r w:rsidRPr="00226139">
        <w:rPr>
          <w:rFonts w:ascii="Times New Roman" w:hAnsi="Times New Roman" w:cs="Times New Roman"/>
          <w:iCs/>
          <w:szCs w:val="22"/>
        </w:rPr>
        <w:t xml:space="preserve">, in which vision, mission, goal, objectives with indicators will be set based on workshop’s discussion. </w:t>
      </w:r>
    </w:p>
    <w:p w14:paraId="00C549C2" w14:textId="57AC38F0" w:rsidR="002858F1" w:rsidRPr="00226139" w:rsidRDefault="003267C5" w:rsidP="00226139">
      <w:pPr>
        <w:pStyle w:val="ListParagraph"/>
        <w:numPr>
          <w:ilvl w:val="0"/>
          <w:numId w:val="30"/>
        </w:numPr>
        <w:ind w:left="360"/>
        <w:jc w:val="both"/>
        <w:rPr>
          <w:rFonts w:ascii="Times New Roman" w:hAnsi="Times New Roman" w:cs="Times New Roman"/>
          <w:iCs/>
          <w:szCs w:val="22"/>
        </w:rPr>
      </w:pPr>
      <w:r w:rsidRPr="00226139">
        <w:rPr>
          <w:rFonts w:ascii="Times New Roman" w:hAnsi="Times New Roman" w:cs="Times New Roman"/>
          <w:b/>
          <w:bCs/>
          <w:iCs/>
          <w:szCs w:val="22"/>
        </w:rPr>
        <w:t>Planning, Prioritization and Budgeting:</w:t>
      </w:r>
      <w:r w:rsidRPr="00226139">
        <w:rPr>
          <w:rFonts w:ascii="Times New Roman" w:hAnsi="Times New Roman" w:cs="Times New Roman"/>
          <w:iCs/>
          <w:szCs w:val="22"/>
        </w:rPr>
        <w:t xml:space="preserve"> </w:t>
      </w:r>
      <w:r w:rsidR="007775AC" w:rsidRPr="00226139">
        <w:rPr>
          <w:rFonts w:ascii="Times New Roman" w:hAnsi="Times New Roman" w:cs="Times New Roman"/>
          <w:iCs/>
          <w:szCs w:val="22"/>
        </w:rPr>
        <w:t xml:space="preserve">After collection and </w:t>
      </w:r>
      <w:r w:rsidR="00C072D4" w:rsidRPr="00226139">
        <w:rPr>
          <w:rFonts w:ascii="Times New Roman" w:hAnsi="Times New Roman" w:cs="Times New Roman"/>
          <w:iCs/>
          <w:szCs w:val="22"/>
        </w:rPr>
        <w:t>compil</w:t>
      </w:r>
      <w:r w:rsidR="00C072D4">
        <w:rPr>
          <w:rFonts w:ascii="Times New Roman" w:hAnsi="Times New Roman" w:cs="Times New Roman"/>
          <w:iCs/>
          <w:szCs w:val="22"/>
        </w:rPr>
        <w:t>ation</w:t>
      </w:r>
      <w:r w:rsidR="007775AC" w:rsidRPr="00226139">
        <w:rPr>
          <w:rFonts w:ascii="Times New Roman" w:hAnsi="Times New Roman" w:cs="Times New Roman"/>
          <w:iCs/>
          <w:szCs w:val="22"/>
        </w:rPr>
        <w:t xml:space="preserve"> of plan from wards and reviewing of national and province priorities, draft periodic plan o</w:t>
      </w:r>
      <w:r w:rsidR="00C072D4">
        <w:rPr>
          <w:rFonts w:ascii="Times New Roman" w:hAnsi="Times New Roman" w:cs="Times New Roman"/>
          <w:iCs/>
          <w:szCs w:val="22"/>
        </w:rPr>
        <w:t xml:space="preserve">f agriculture sectors of </w:t>
      </w:r>
      <w:proofErr w:type="spellStart"/>
      <w:r w:rsidR="00C072D4">
        <w:rPr>
          <w:rFonts w:ascii="Times New Roman" w:hAnsi="Times New Roman" w:cs="Times New Roman"/>
          <w:iCs/>
          <w:szCs w:val="22"/>
        </w:rPr>
        <w:t>Kalyan</w:t>
      </w:r>
      <w:r w:rsidR="007775AC" w:rsidRPr="00226139">
        <w:rPr>
          <w:rFonts w:ascii="Times New Roman" w:hAnsi="Times New Roman" w:cs="Times New Roman"/>
          <w:iCs/>
          <w:szCs w:val="22"/>
        </w:rPr>
        <w:t>pur</w:t>
      </w:r>
      <w:proofErr w:type="spellEnd"/>
      <w:r w:rsidR="007775AC" w:rsidRPr="00226139">
        <w:rPr>
          <w:rFonts w:ascii="Times New Roman" w:hAnsi="Times New Roman" w:cs="Times New Roman"/>
          <w:iCs/>
          <w:szCs w:val="22"/>
        </w:rPr>
        <w:t xml:space="preserve"> municipality will be prepared. In this regards, a meeting of periodic plan drafting </w:t>
      </w:r>
      <w:proofErr w:type="spellStart"/>
      <w:r w:rsidR="007775AC" w:rsidRPr="00226139">
        <w:rPr>
          <w:rFonts w:ascii="Times New Roman" w:hAnsi="Times New Roman" w:cs="Times New Roman"/>
          <w:iCs/>
          <w:szCs w:val="22"/>
        </w:rPr>
        <w:t>sub committee</w:t>
      </w:r>
      <w:proofErr w:type="spellEnd"/>
      <w:r w:rsidR="007775AC" w:rsidRPr="00226139">
        <w:rPr>
          <w:rFonts w:ascii="Times New Roman" w:hAnsi="Times New Roman" w:cs="Times New Roman"/>
          <w:iCs/>
          <w:szCs w:val="22"/>
        </w:rPr>
        <w:t xml:space="preserve"> meeting will be called, in which draft of periodic plans will be reviewed. For this meeting, consultant will compile plans. The meeting will prioritize these plans in the periodic plan. Further the</w:t>
      </w:r>
      <w:r w:rsidR="003D331E" w:rsidRPr="00226139">
        <w:rPr>
          <w:rFonts w:ascii="Times New Roman" w:hAnsi="Times New Roman" w:cs="Times New Roman"/>
          <w:iCs/>
          <w:szCs w:val="22"/>
        </w:rPr>
        <w:t xml:space="preserve"> meeting </w:t>
      </w:r>
      <w:r w:rsidR="007775AC" w:rsidRPr="00226139">
        <w:rPr>
          <w:rFonts w:ascii="Times New Roman" w:hAnsi="Times New Roman" w:cs="Times New Roman"/>
          <w:iCs/>
          <w:szCs w:val="22"/>
        </w:rPr>
        <w:t>will estimate budget for these activities based on municipality’s sources.</w:t>
      </w:r>
    </w:p>
    <w:p w14:paraId="56A2E314" w14:textId="33BA0A2E" w:rsidR="007775AC" w:rsidRPr="00226139" w:rsidRDefault="003D331E" w:rsidP="00226139">
      <w:pPr>
        <w:pStyle w:val="ListParagraph"/>
        <w:numPr>
          <w:ilvl w:val="0"/>
          <w:numId w:val="30"/>
        </w:numPr>
        <w:ind w:left="360"/>
        <w:jc w:val="both"/>
        <w:rPr>
          <w:rFonts w:ascii="Times New Roman" w:hAnsi="Times New Roman" w:cs="Times New Roman"/>
          <w:iCs/>
          <w:szCs w:val="22"/>
        </w:rPr>
      </w:pPr>
      <w:r w:rsidRPr="00226139">
        <w:rPr>
          <w:rFonts w:ascii="Times New Roman" w:hAnsi="Times New Roman" w:cs="Times New Roman"/>
          <w:b/>
          <w:bCs/>
          <w:iCs/>
          <w:szCs w:val="22"/>
        </w:rPr>
        <w:t>Validation and Approval:</w:t>
      </w:r>
      <w:r w:rsidRPr="00226139">
        <w:rPr>
          <w:rFonts w:ascii="Times New Roman" w:hAnsi="Times New Roman" w:cs="Times New Roman"/>
          <w:iCs/>
          <w:szCs w:val="22"/>
        </w:rPr>
        <w:t xml:space="preserve"> </w:t>
      </w:r>
      <w:r w:rsidR="007775AC" w:rsidRPr="00226139">
        <w:rPr>
          <w:rFonts w:ascii="Times New Roman" w:hAnsi="Times New Roman" w:cs="Times New Roman"/>
          <w:iCs/>
          <w:szCs w:val="22"/>
        </w:rPr>
        <w:t>Based on sub-committee meeting, draft plan and priorities will b</w:t>
      </w:r>
      <w:r w:rsidRPr="00226139">
        <w:rPr>
          <w:rFonts w:ascii="Times New Roman" w:hAnsi="Times New Roman" w:cs="Times New Roman"/>
          <w:iCs/>
          <w:szCs w:val="22"/>
        </w:rPr>
        <w:t xml:space="preserve">e shared in validation workshop. A two </w:t>
      </w:r>
      <w:proofErr w:type="spellStart"/>
      <w:r w:rsidRPr="00226139">
        <w:rPr>
          <w:rFonts w:ascii="Times New Roman" w:hAnsi="Times New Roman" w:cs="Times New Roman"/>
          <w:iCs/>
          <w:szCs w:val="22"/>
        </w:rPr>
        <w:t>days</w:t>
      </w:r>
      <w:proofErr w:type="spellEnd"/>
      <w:r w:rsidRPr="00226139">
        <w:rPr>
          <w:rFonts w:ascii="Times New Roman" w:hAnsi="Times New Roman" w:cs="Times New Roman"/>
          <w:iCs/>
          <w:szCs w:val="22"/>
        </w:rPr>
        <w:t xml:space="preserve"> workshop will be organized for validation of the periodic plan</w:t>
      </w:r>
      <w:r w:rsidR="007775AC" w:rsidRPr="00226139">
        <w:rPr>
          <w:rFonts w:ascii="Times New Roman" w:hAnsi="Times New Roman" w:cs="Times New Roman"/>
          <w:iCs/>
          <w:szCs w:val="22"/>
        </w:rPr>
        <w:t>.</w:t>
      </w:r>
      <w:r w:rsidR="00C072D4">
        <w:rPr>
          <w:rFonts w:ascii="Times New Roman" w:hAnsi="Times New Roman" w:cs="Times New Roman"/>
          <w:iCs/>
          <w:szCs w:val="22"/>
        </w:rPr>
        <w:t xml:space="preserve"> The validation workshop will finalize</w:t>
      </w:r>
      <w:r w:rsidR="007775AC" w:rsidRPr="00226139">
        <w:rPr>
          <w:rFonts w:ascii="Times New Roman" w:hAnsi="Times New Roman" w:cs="Times New Roman"/>
          <w:iCs/>
          <w:szCs w:val="22"/>
        </w:rPr>
        <w:t xml:space="preserve"> plans and their priority of agriculture sectors of </w:t>
      </w:r>
      <w:proofErr w:type="spellStart"/>
      <w:r w:rsidR="007775AC" w:rsidRPr="00226139">
        <w:rPr>
          <w:rFonts w:ascii="Times New Roman" w:hAnsi="Times New Roman" w:cs="Times New Roman"/>
          <w:iCs/>
          <w:szCs w:val="22"/>
        </w:rPr>
        <w:t>Kalyanpur</w:t>
      </w:r>
      <w:proofErr w:type="spellEnd"/>
      <w:r w:rsidR="007775AC" w:rsidRPr="00226139">
        <w:rPr>
          <w:rFonts w:ascii="Times New Roman" w:hAnsi="Times New Roman" w:cs="Times New Roman"/>
          <w:iCs/>
          <w:szCs w:val="22"/>
        </w:rPr>
        <w:t xml:space="preserve"> municipality.</w:t>
      </w:r>
      <w:r w:rsidRPr="00226139">
        <w:rPr>
          <w:rFonts w:ascii="Times New Roman" w:hAnsi="Times New Roman" w:cs="Times New Roman"/>
          <w:iCs/>
          <w:szCs w:val="22"/>
        </w:rPr>
        <w:t xml:space="preserve"> After incorporation of comments and feedbacks, periodic plan drafting sub-committee will submit final draft of periodic plan to </w:t>
      </w:r>
      <w:proofErr w:type="spellStart"/>
      <w:r w:rsidRPr="00226139">
        <w:rPr>
          <w:rFonts w:ascii="Times New Roman" w:hAnsi="Times New Roman" w:cs="Times New Roman"/>
          <w:iCs/>
          <w:szCs w:val="22"/>
        </w:rPr>
        <w:t>Kalyanpur</w:t>
      </w:r>
      <w:proofErr w:type="spellEnd"/>
      <w:r w:rsidRPr="00226139">
        <w:rPr>
          <w:rFonts w:ascii="Times New Roman" w:hAnsi="Times New Roman" w:cs="Times New Roman"/>
          <w:iCs/>
          <w:szCs w:val="22"/>
        </w:rPr>
        <w:t xml:space="preserve"> municipality. </w:t>
      </w:r>
      <w:proofErr w:type="spellStart"/>
      <w:r w:rsidRPr="00226139">
        <w:rPr>
          <w:rFonts w:ascii="Times New Roman" w:hAnsi="Times New Roman" w:cs="Times New Roman"/>
          <w:iCs/>
          <w:szCs w:val="22"/>
        </w:rPr>
        <w:t>Kalyanpur</w:t>
      </w:r>
      <w:proofErr w:type="spellEnd"/>
      <w:r w:rsidRPr="00226139">
        <w:rPr>
          <w:rFonts w:ascii="Times New Roman" w:hAnsi="Times New Roman" w:cs="Times New Roman"/>
          <w:iCs/>
          <w:szCs w:val="22"/>
        </w:rPr>
        <w:t xml:space="preserve"> municipality will present in municipal council meeting for approval. </w:t>
      </w:r>
      <w:r w:rsidR="009B656D" w:rsidRPr="00226139">
        <w:rPr>
          <w:rFonts w:ascii="Times New Roman" w:hAnsi="Times New Roman" w:cs="Times New Roman"/>
          <w:iCs/>
          <w:szCs w:val="22"/>
        </w:rPr>
        <w:t>M</w:t>
      </w:r>
      <w:r w:rsidRPr="00226139">
        <w:rPr>
          <w:rFonts w:ascii="Times New Roman" w:hAnsi="Times New Roman" w:cs="Times New Roman"/>
          <w:iCs/>
          <w:szCs w:val="22"/>
        </w:rPr>
        <w:t>unicipal council will approve</w:t>
      </w:r>
      <w:r w:rsidR="009B656D" w:rsidRPr="00226139">
        <w:rPr>
          <w:rFonts w:ascii="Times New Roman" w:hAnsi="Times New Roman" w:cs="Times New Roman"/>
          <w:iCs/>
          <w:szCs w:val="22"/>
        </w:rPr>
        <w:t xml:space="preserve"> the periodic plan of agriculture sector for </w:t>
      </w:r>
      <w:proofErr w:type="spellStart"/>
      <w:r w:rsidR="009B656D" w:rsidRPr="00226139">
        <w:rPr>
          <w:rFonts w:ascii="Times New Roman" w:hAnsi="Times New Roman" w:cs="Times New Roman"/>
          <w:iCs/>
          <w:szCs w:val="22"/>
        </w:rPr>
        <w:t>Kalyanpur</w:t>
      </w:r>
      <w:proofErr w:type="spellEnd"/>
      <w:r w:rsidR="009B656D" w:rsidRPr="00226139">
        <w:rPr>
          <w:rFonts w:ascii="Times New Roman" w:hAnsi="Times New Roman" w:cs="Times New Roman"/>
          <w:iCs/>
          <w:szCs w:val="22"/>
        </w:rPr>
        <w:t xml:space="preserve"> municipality.</w:t>
      </w:r>
    </w:p>
    <w:p w14:paraId="01DC3D6F" w14:textId="77777777" w:rsidR="009B656D" w:rsidRPr="00226139" w:rsidRDefault="009B656D" w:rsidP="00226139">
      <w:pPr>
        <w:pStyle w:val="ListParagraph"/>
        <w:ind w:left="360"/>
        <w:jc w:val="both"/>
        <w:rPr>
          <w:rFonts w:ascii="Times New Roman" w:hAnsi="Times New Roman" w:cs="Times New Roman"/>
          <w:iCs/>
          <w:szCs w:val="22"/>
        </w:rPr>
      </w:pPr>
    </w:p>
    <w:p w14:paraId="177F312A" w14:textId="5CA6378D" w:rsidR="00C00B76" w:rsidRPr="00226139" w:rsidRDefault="00C00B76" w:rsidP="00C8284C">
      <w:pPr>
        <w:pStyle w:val="ListParagraph"/>
        <w:numPr>
          <w:ilvl w:val="1"/>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Cs/>
          <w:szCs w:val="22"/>
        </w:rPr>
        <w:t>Methods</w:t>
      </w:r>
    </w:p>
    <w:p w14:paraId="52349F89" w14:textId="695495FE" w:rsidR="004549ED" w:rsidRPr="00226139" w:rsidRDefault="00282E28" w:rsidP="00226139">
      <w:pPr>
        <w:pStyle w:val="ListParagraph"/>
        <w:numPr>
          <w:ilvl w:val="0"/>
          <w:numId w:val="16"/>
        </w:numPr>
        <w:autoSpaceDE w:val="0"/>
        <w:autoSpaceDN w:val="0"/>
        <w:adjustRightInd w:val="0"/>
        <w:spacing w:after="0"/>
        <w:jc w:val="both"/>
        <w:rPr>
          <w:rFonts w:ascii="Times New Roman" w:hAnsi="Times New Roman" w:cs="Times New Roman"/>
          <w:szCs w:val="22"/>
        </w:rPr>
      </w:pPr>
      <w:r w:rsidRPr="00226139">
        <w:rPr>
          <w:rFonts w:ascii="Times New Roman" w:hAnsi="Times New Roman" w:cs="Times New Roman"/>
          <w:b/>
          <w:bCs/>
          <w:szCs w:val="22"/>
        </w:rPr>
        <w:t>Literature review</w:t>
      </w:r>
      <w:r w:rsidR="004549ED" w:rsidRPr="00226139">
        <w:rPr>
          <w:rFonts w:ascii="Times New Roman" w:hAnsi="Times New Roman" w:cs="Times New Roman"/>
          <w:b/>
          <w:bCs/>
          <w:szCs w:val="22"/>
        </w:rPr>
        <w:t>:</w:t>
      </w:r>
      <w:r w:rsidR="004549ED" w:rsidRPr="00226139">
        <w:rPr>
          <w:rFonts w:ascii="Times New Roman" w:hAnsi="Times New Roman" w:cs="Times New Roman"/>
          <w:szCs w:val="22"/>
        </w:rPr>
        <w:t xml:space="preserve"> R</w:t>
      </w:r>
      <w:r w:rsidRPr="00226139">
        <w:rPr>
          <w:rFonts w:ascii="Times New Roman" w:hAnsi="Times New Roman" w:cs="Times New Roman"/>
          <w:szCs w:val="22"/>
        </w:rPr>
        <w:t>eview of secondary information</w:t>
      </w:r>
      <w:r w:rsidR="004549ED" w:rsidRPr="00226139">
        <w:rPr>
          <w:rFonts w:ascii="Times New Roman" w:hAnsi="Times New Roman" w:cs="Times New Roman"/>
          <w:szCs w:val="22"/>
        </w:rPr>
        <w:t xml:space="preserve">, analyze government policy and </w:t>
      </w:r>
      <w:r w:rsidR="00E80D9A" w:rsidRPr="00226139">
        <w:rPr>
          <w:rFonts w:ascii="Times New Roman" w:hAnsi="Times New Roman" w:cs="Times New Roman"/>
          <w:szCs w:val="22"/>
        </w:rPr>
        <w:t>plan of both federal government and provincial government including 15</w:t>
      </w:r>
      <w:r w:rsidR="00E80D9A" w:rsidRPr="00226139">
        <w:rPr>
          <w:rFonts w:ascii="Times New Roman" w:hAnsi="Times New Roman" w:cs="Times New Roman"/>
          <w:szCs w:val="22"/>
          <w:vertAlign w:val="superscript"/>
        </w:rPr>
        <w:t>th</w:t>
      </w:r>
      <w:r w:rsidR="00E80D9A" w:rsidRPr="00226139">
        <w:rPr>
          <w:rFonts w:ascii="Times New Roman" w:hAnsi="Times New Roman" w:cs="Times New Roman"/>
          <w:szCs w:val="22"/>
        </w:rPr>
        <w:t xml:space="preserve"> periodic plan, ADS, different agriculture related policies, acts, regulation, basic information </w:t>
      </w:r>
      <w:r w:rsidR="00C8284C">
        <w:rPr>
          <w:rFonts w:ascii="Times New Roman" w:hAnsi="Times New Roman" w:cs="Times New Roman"/>
          <w:szCs w:val="22"/>
        </w:rPr>
        <w:t xml:space="preserve">of </w:t>
      </w:r>
      <w:proofErr w:type="spellStart"/>
      <w:r w:rsidR="00E80D9A" w:rsidRPr="00226139">
        <w:rPr>
          <w:rFonts w:ascii="Times New Roman" w:hAnsi="Times New Roman" w:cs="Times New Roman"/>
          <w:szCs w:val="22"/>
        </w:rPr>
        <w:t>Kalyanpur</w:t>
      </w:r>
      <w:proofErr w:type="spellEnd"/>
      <w:r w:rsidR="00E80D9A" w:rsidRPr="00226139">
        <w:rPr>
          <w:rFonts w:ascii="Times New Roman" w:hAnsi="Times New Roman" w:cs="Times New Roman"/>
          <w:szCs w:val="22"/>
        </w:rPr>
        <w:t xml:space="preserve"> municipalities. Based on literature review, situation report will be prepared by consultant, which will be an integral part of the periodic plan for agriculture sector. </w:t>
      </w:r>
    </w:p>
    <w:p w14:paraId="281BA36B" w14:textId="77777777" w:rsidR="00C8284C" w:rsidRDefault="00E80D9A" w:rsidP="00C8284C">
      <w:pPr>
        <w:pStyle w:val="ListParagraph"/>
        <w:numPr>
          <w:ilvl w:val="0"/>
          <w:numId w:val="16"/>
        </w:numPr>
        <w:autoSpaceDE w:val="0"/>
        <w:autoSpaceDN w:val="0"/>
        <w:adjustRightInd w:val="0"/>
        <w:spacing w:after="0"/>
        <w:jc w:val="both"/>
        <w:rPr>
          <w:rFonts w:ascii="Times New Roman" w:hAnsi="Times New Roman" w:cs="Times New Roman"/>
          <w:szCs w:val="22"/>
        </w:rPr>
      </w:pPr>
      <w:r w:rsidRPr="00226139">
        <w:rPr>
          <w:rFonts w:ascii="Times New Roman" w:hAnsi="Times New Roman" w:cs="Times New Roman"/>
          <w:b/>
          <w:bCs/>
          <w:szCs w:val="22"/>
        </w:rPr>
        <w:t>Capacity building training and workshop facilitation:</w:t>
      </w:r>
      <w:r w:rsidRPr="00226139">
        <w:rPr>
          <w:rFonts w:ascii="Times New Roman" w:hAnsi="Times New Roman" w:cs="Times New Roman"/>
          <w:szCs w:val="22"/>
        </w:rPr>
        <w:t xml:space="preserve"> Consultant shall facilitate training, workshops and meetings for plan preparation. </w:t>
      </w:r>
      <w:r w:rsidR="0023223F" w:rsidRPr="00226139">
        <w:rPr>
          <w:rFonts w:ascii="Times New Roman" w:hAnsi="Times New Roman" w:cs="Times New Roman"/>
          <w:szCs w:val="22"/>
        </w:rPr>
        <w:t>Besides, capacity building training and envisioning workshop, consultant shall also facilitate meeting of drafting sub-committee for draft periodic plan preparation and shall also facilitate validation workshop.</w:t>
      </w:r>
    </w:p>
    <w:p w14:paraId="18FCBC76" w14:textId="445FBE7D" w:rsidR="0023223F" w:rsidRPr="00C8284C" w:rsidRDefault="00E80D9A" w:rsidP="00C8284C">
      <w:pPr>
        <w:pStyle w:val="ListParagraph"/>
        <w:numPr>
          <w:ilvl w:val="0"/>
          <w:numId w:val="16"/>
        </w:numPr>
        <w:autoSpaceDE w:val="0"/>
        <w:autoSpaceDN w:val="0"/>
        <w:adjustRightInd w:val="0"/>
        <w:spacing w:after="0"/>
        <w:jc w:val="both"/>
        <w:rPr>
          <w:rFonts w:ascii="Times New Roman" w:hAnsi="Times New Roman" w:cs="Times New Roman"/>
          <w:szCs w:val="22"/>
        </w:rPr>
      </w:pPr>
      <w:r w:rsidRPr="00C8284C">
        <w:rPr>
          <w:rFonts w:ascii="Times New Roman" w:hAnsi="Times New Roman" w:cs="Times New Roman"/>
          <w:b/>
          <w:bCs/>
          <w:szCs w:val="22"/>
        </w:rPr>
        <w:t>Develop Planning Roadmap:</w:t>
      </w:r>
      <w:r w:rsidRPr="00C8284C">
        <w:rPr>
          <w:rFonts w:ascii="Times New Roman" w:hAnsi="Times New Roman" w:cs="Times New Roman"/>
          <w:szCs w:val="22"/>
        </w:rPr>
        <w:t xml:space="preserve"> Consultant shall prepare periodic planning roadmap based on periodic planning process </w:t>
      </w:r>
      <w:r w:rsidR="0023223F" w:rsidRPr="00C8284C">
        <w:rPr>
          <w:rFonts w:ascii="Times New Roman" w:hAnsi="Times New Roman" w:cs="Times New Roman"/>
          <w:szCs w:val="22"/>
        </w:rPr>
        <w:t xml:space="preserve">in 6.1. Further S/he shall develop different forms and format for information and plan collection. </w:t>
      </w:r>
    </w:p>
    <w:p w14:paraId="00E77E47" w14:textId="3FE10435" w:rsidR="00E17FEA" w:rsidRPr="00226139" w:rsidRDefault="0023223F" w:rsidP="00226139">
      <w:pPr>
        <w:pStyle w:val="ListParagraph"/>
        <w:numPr>
          <w:ilvl w:val="0"/>
          <w:numId w:val="16"/>
        </w:numPr>
        <w:autoSpaceDE w:val="0"/>
        <w:autoSpaceDN w:val="0"/>
        <w:adjustRightInd w:val="0"/>
        <w:spacing w:after="0"/>
        <w:jc w:val="both"/>
        <w:rPr>
          <w:rFonts w:ascii="Times New Roman" w:hAnsi="Times New Roman" w:cs="Times New Roman"/>
          <w:szCs w:val="22"/>
        </w:rPr>
      </w:pPr>
      <w:r w:rsidRPr="00226139">
        <w:rPr>
          <w:rFonts w:ascii="Times New Roman" w:hAnsi="Times New Roman" w:cs="Times New Roman"/>
          <w:b/>
          <w:bCs/>
          <w:szCs w:val="22"/>
        </w:rPr>
        <w:t>Compilation and Documentation of periodic plan</w:t>
      </w:r>
      <w:r w:rsidR="00000526">
        <w:rPr>
          <w:rFonts w:ascii="Times New Roman" w:hAnsi="Times New Roman" w:cs="Times New Roman"/>
          <w:b/>
          <w:bCs/>
          <w:szCs w:val="22"/>
        </w:rPr>
        <w:t xml:space="preserve"> including </w:t>
      </w:r>
      <w:r w:rsidR="00000526" w:rsidRPr="00C64508">
        <w:rPr>
          <w:rFonts w:ascii="Times New Roman" w:hAnsi="Times New Roman" w:cs="Times New Roman"/>
          <w:b/>
          <w:bCs/>
          <w:szCs w:val="22"/>
        </w:rPr>
        <w:t>key agriculture development programs</w:t>
      </w:r>
      <w:r w:rsidRPr="00226139">
        <w:rPr>
          <w:rFonts w:ascii="Times New Roman" w:hAnsi="Times New Roman" w:cs="Times New Roman"/>
          <w:b/>
          <w:bCs/>
          <w:szCs w:val="22"/>
        </w:rPr>
        <w:t>:</w:t>
      </w:r>
      <w:r w:rsidRPr="00226139">
        <w:rPr>
          <w:rFonts w:ascii="Times New Roman" w:hAnsi="Times New Roman" w:cs="Times New Roman"/>
          <w:szCs w:val="22"/>
        </w:rPr>
        <w:t xml:space="preserve"> Based on workshop for envisioning, consultant shall document plans in agreed template. S/he shall compile ward level plan and document these plan based on prioritization by periodic plan drafting sub-committee of </w:t>
      </w:r>
      <w:proofErr w:type="spellStart"/>
      <w:r w:rsidRPr="00226139">
        <w:rPr>
          <w:rFonts w:ascii="Times New Roman" w:hAnsi="Times New Roman" w:cs="Times New Roman"/>
          <w:szCs w:val="22"/>
        </w:rPr>
        <w:t>Kalyanpur</w:t>
      </w:r>
      <w:proofErr w:type="spellEnd"/>
      <w:r w:rsidRPr="00226139">
        <w:rPr>
          <w:rFonts w:ascii="Times New Roman" w:hAnsi="Times New Roman" w:cs="Times New Roman"/>
          <w:szCs w:val="22"/>
        </w:rPr>
        <w:t xml:space="preserve"> municipality. S/he shall also support to </w:t>
      </w:r>
      <w:r w:rsidRPr="00226139">
        <w:rPr>
          <w:rFonts w:ascii="Times New Roman" w:hAnsi="Times New Roman" w:cs="Times New Roman"/>
          <w:szCs w:val="22"/>
        </w:rPr>
        <w:lastRenderedPageBreak/>
        <w:t>budgeting of agreed periodic plan. As an expert, s/he shall finalize draft of periodic plan based on different workshops and meetings.</w:t>
      </w:r>
      <w:r w:rsidR="00000526">
        <w:rPr>
          <w:rFonts w:ascii="Times New Roman" w:hAnsi="Times New Roman" w:cs="Times New Roman"/>
          <w:szCs w:val="22"/>
        </w:rPr>
        <w:t xml:space="preserve"> </w:t>
      </w:r>
      <w:r w:rsidR="00000526" w:rsidRPr="00C64508">
        <w:rPr>
          <w:rFonts w:ascii="Times New Roman" w:hAnsi="Times New Roman" w:cs="Times New Roman"/>
          <w:szCs w:val="22"/>
        </w:rPr>
        <w:t>While the agriculture development programs should be pr</w:t>
      </w:r>
      <w:r w:rsidR="00C64508" w:rsidRPr="00C64508">
        <w:rPr>
          <w:rFonts w:ascii="Times New Roman" w:hAnsi="Times New Roman" w:cs="Times New Roman"/>
          <w:szCs w:val="22"/>
        </w:rPr>
        <w:t>epared with the local context, national/provincial/m</w:t>
      </w:r>
      <w:r w:rsidR="00000526" w:rsidRPr="00C64508">
        <w:rPr>
          <w:rFonts w:ascii="Times New Roman" w:hAnsi="Times New Roman" w:cs="Times New Roman"/>
          <w:szCs w:val="22"/>
        </w:rPr>
        <w:t>unicipal policy, plan, guideline</w:t>
      </w:r>
      <w:r w:rsidR="00383A50" w:rsidRPr="00C64508">
        <w:rPr>
          <w:rFonts w:ascii="Times New Roman" w:hAnsi="Times New Roman" w:cs="Times New Roman"/>
          <w:szCs w:val="22"/>
        </w:rPr>
        <w:t xml:space="preserve"> with the brief implementation plan.</w:t>
      </w:r>
      <w:r w:rsidR="00000526">
        <w:rPr>
          <w:rFonts w:ascii="Times New Roman" w:hAnsi="Times New Roman" w:cs="Times New Roman"/>
          <w:szCs w:val="22"/>
        </w:rPr>
        <w:t xml:space="preserve"> </w:t>
      </w:r>
      <w:r w:rsidRPr="00226139">
        <w:rPr>
          <w:rFonts w:ascii="Times New Roman" w:hAnsi="Times New Roman" w:cs="Times New Roman"/>
          <w:szCs w:val="22"/>
        </w:rPr>
        <w:t>Whatever is written, all draft of periodic plan should be in Nepali language, whereas final draft should be in both Nepali and English languages</w:t>
      </w:r>
    </w:p>
    <w:p w14:paraId="0AF89E16" w14:textId="0F418CBC" w:rsidR="00162277" w:rsidRPr="00226139" w:rsidRDefault="00162277" w:rsidP="00226139">
      <w:pPr>
        <w:autoSpaceDE w:val="0"/>
        <w:autoSpaceDN w:val="0"/>
        <w:adjustRightInd w:val="0"/>
        <w:spacing w:after="0"/>
        <w:jc w:val="both"/>
        <w:rPr>
          <w:rFonts w:ascii="Times New Roman" w:hAnsi="Times New Roman" w:cs="Times New Roman"/>
          <w:szCs w:val="22"/>
        </w:rPr>
      </w:pPr>
    </w:p>
    <w:p w14:paraId="7ED563E4" w14:textId="77777777"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Expected Output</w:t>
      </w:r>
    </w:p>
    <w:p w14:paraId="5B6620FB" w14:textId="0B333FA4" w:rsidR="00282E28" w:rsidRPr="00226139" w:rsidRDefault="004549ED" w:rsidP="00226139">
      <w:pPr>
        <w:autoSpaceDE w:val="0"/>
        <w:autoSpaceDN w:val="0"/>
        <w:adjustRightInd w:val="0"/>
        <w:spacing w:after="0"/>
        <w:jc w:val="both"/>
        <w:rPr>
          <w:rFonts w:ascii="Times New Roman" w:hAnsi="Times New Roman" w:cs="Times New Roman"/>
          <w:szCs w:val="22"/>
        </w:rPr>
      </w:pPr>
      <w:r w:rsidRPr="00226139">
        <w:rPr>
          <w:rFonts w:ascii="Times New Roman" w:hAnsi="Times New Roman" w:cs="Times New Roman"/>
          <w:szCs w:val="22"/>
        </w:rPr>
        <w:t>The consultant/</w:t>
      </w:r>
      <w:r w:rsidR="00282E28" w:rsidRPr="00226139">
        <w:rPr>
          <w:rFonts w:ascii="Times New Roman" w:hAnsi="Times New Roman" w:cs="Times New Roman"/>
          <w:szCs w:val="22"/>
        </w:rPr>
        <w:t xml:space="preserve">firm will </w:t>
      </w:r>
      <w:r w:rsidR="00E6426D" w:rsidRPr="00226139">
        <w:rPr>
          <w:rFonts w:ascii="Times New Roman" w:hAnsi="Times New Roman" w:cs="Times New Roman"/>
          <w:szCs w:val="22"/>
        </w:rPr>
        <w:t>provide</w:t>
      </w:r>
      <w:r w:rsidR="00282E28" w:rsidRPr="00226139">
        <w:rPr>
          <w:rFonts w:ascii="Times New Roman" w:hAnsi="Times New Roman" w:cs="Times New Roman"/>
          <w:szCs w:val="22"/>
        </w:rPr>
        <w:t xml:space="preserve"> </w:t>
      </w:r>
      <w:r w:rsidR="00C8284C">
        <w:rPr>
          <w:rFonts w:ascii="Times New Roman" w:hAnsi="Times New Roman" w:cs="Times New Roman"/>
          <w:szCs w:val="22"/>
        </w:rPr>
        <w:t>an expertize service in</w:t>
      </w:r>
      <w:r w:rsidR="00E6426D">
        <w:rPr>
          <w:rFonts w:ascii="Times New Roman" w:hAnsi="Times New Roman" w:cs="Times New Roman"/>
          <w:szCs w:val="22"/>
        </w:rPr>
        <w:t xml:space="preserve"> preparation </w:t>
      </w:r>
      <w:r w:rsidR="00C8284C">
        <w:rPr>
          <w:rFonts w:ascii="Times New Roman" w:hAnsi="Times New Roman" w:cs="Times New Roman"/>
          <w:szCs w:val="22"/>
        </w:rPr>
        <w:t xml:space="preserve">of </w:t>
      </w:r>
      <w:r w:rsidR="00E6426D">
        <w:rPr>
          <w:rFonts w:ascii="Times New Roman" w:hAnsi="Times New Roman" w:cs="Times New Roman"/>
          <w:szCs w:val="22"/>
        </w:rPr>
        <w:t xml:space="preserve">periodic plan of agriculture sector for 2077-2081 BS for </w:t>
      </w:r>
      <w:proofErr w:type="spellStart"/>
      <w:r w:rsidR="00E6426D">
        <w:rPr>
          <w:rFonts w:ascii="Times New Roman" w:hAnsi="Times New Roman" w:cs="Times New Roman"/>
          <w:szCs w:val="22"/>
        </w:rPr>
        <w:t>Kalyanpur</w:t>
      </w:r>
      <w:proofErr w:type="spellEnd"/>
      <w:r w:rsidR="00E6426D">
        <w:rPr>
          <w:rFonts w:ascii="Times New Roman" w:hAnsi="Times New Roman" w:cs="Times New Roman"/>
          <w:szCs w:val="22"/>
        </w:rPr>
        <w:t xml:space="preserve"> municipality, </w:t>
      </w:r>
      <w:proofErr w:type="spellStart"/>
      <w:r w:rsidR="00E6426D">
        <w:rPr>
          <w:rFonts w:ascii="Times New Roman" w:hAnsi="Times New Roman" w:cs="Times New Roman"/>
          <w:szCs w:val="22"/>
        </w:rPr>
        <w:t>Siraha</w:t>
      </w:r>
      <w:proofErr w:type="spellEnd"/>
      <w:r w:rsidR="00E6426D">
        <w:rPr>
          <w:rFonts w:ascii="Times New Roman" w:hAnsi="Times New Roman" w:cs="Times New Roman"/>
          <w:szCs w:val="22"/>
        </w:rPr>
        <w:t xml:space="preserve">. The periodic plan will have </w:t>
      </w:r>
      <w:r w:rsidR="00282E28" w:rsidRPr="00226139">
        <w:rPr>
          <w:rFonts w:ascii="Times New Roman" w:hAnsi="Times New Roman" w:cs="Times New Roman"/>
          <w:szCs w:val="22"/>
        </w:rPr>
        <w:t xml:space="preserve">comprehensive </w:t>
      </w:r>
      <w:r w:rsidR="00E6426D">
        <w:rPr>
          <w:rFonts w:ascii="Times New Roman" w:hAnsi="Times New Roman" w:cs="Times New Roman"/>
          <w:szCs w:val="22"/>
        </w:rPr>
        <w:t xml:space="preserve">plan of all different sub sectors of agriculture sectors for the municipality. Besides periodic plan </w:t>
      </w:r>
      <w:proofErr w:type="spellStart"/>
      <w:r w:rsidR="00E6426D">
        <w:rPr>
          <w:rFonts w:ascii="Times New Roman" w:hAnsi="Times New Roman" w:cs="Times New Roman"/>
          <w:szCs w:val="22"/>
        </w:rPr>
        <w:t>Kalyanpur</w:t>
      </w:r>
      <w:proofErr w:type="spellEnd"/>
      <w:r w:rsidR="00E6426D">
        <w:rPr>
          <w:rFonts w:ascii="Times New Roman" w:hAnsi="Times New Roman" w:cs="Times New Roman"/>
          <w:szCs w:val="22"/>
        </w:rPr>
        <w:t xml:space="preserve"> municipality for agriculture sectors, a periodic planning process document will also be prepared as a task completion reports.</w:t>
      </w:r>
    </w:p>
    <w:p w14:paraId="780C2076" w14:textId="77777777" w:rsidR="0034473C" w:rsidRPr="00226139" w:rsidRDefault="0034473C" w:rsidP="00226139">
      <w:pPr>
        <w:pStyle w:val="ListParagraph"/>
        <w:spacing w:after="0"/>
        <w:jc w:val="both"/>
        <w:rPr>
          <w:rFonts w:ascii="Times New Roman" w:hAnsi="Times New Roman" w:cs="Times New Roman"/>
          <w:b/>
          <w:bCs/>
          <w:i/>
          <w:szCs w:val="22"/>
        </w:rPr>
      </w:pPr>
    </w:p>
    <w:p w14:paraId="0446428F" w14:textId="77777777" w:rsidR="00C80F34" w:rsidRPr="00226139" w:rsidRDefault="004549ED"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Consultan</w:t>
      </w:r>
      <w:r w:rsidR="00DE4ED2" w:rsidRPr="00226139">
        <w:rPr>
          <w:rFonts w:ascii="Times New Roman" w:hAnsi="Times New Roman" w:cs="Times New Roman"/>
          <w:b/>
          <w:bCs/>
          <w:i/>
          <w:szCs w:val="22"/>
        </w:rPr>
        <w:t>cy Criteria</w:t>
      </w:r>
    </w:p>
    <w:p w14:paraId="16742CD0" w14:textId="7FAD9670" w:rsidR="004549ED" w:rsidRPr="00B755B0" w:rsidRDefault="00EA6F02" w:rsidP="00226139">
      <w:pPr>
        <w:autoSpaceDE w:val="0"/>
        <w:autoSpaceDN w:val="0"/>
        <w:adjustRightInd w:val="0"/>
        <w:spacing w:after="0"/>
        <w:jc w:val="both"/>
        <w:rPr>
          <w:rFonts w:ascii="Times New Roman" w:hAnsi="Times New Roman" w:cs="Times New Roman"/>
          <w:szCs w:val="22"/>
        </w:rPr>
      </w:pPr>
      <w:r w:rsidRPr="00226139">
        <w:rPr>
          <w:rFonts w:ascii="Times New Roman" w:hAnsi="Times New Roman" w:cs="Times New Roman"/>
          <w:szCs w:val="22"/>
        </w:rPr>
        <w:t xml:space="preserve">The </w:t>
      </w:r>
      <w:r w:rsidR="00EC782A" w:rsidRPr="00226139">
        <w:rPr>
          <w:rFonts w:ascii="Times New Roman" w:hAnsi="Times New Roman" w:cs="Times New Roman"/>
          <w:szCs w:val="22"/>
        </w:rPr>
        <w:t>VAT registered c</w:t>
      </w:r>
      <w:r w:rsidRPr="00226139">
        <w:rPr>
          <w:rFonts w:ascii="Times New Roman" w:hAnsi="Times New Roman" w:cs="Times New Roman"/>
          <w:szCs w:val="22"/>
        </w:rPr>
        <w:t>onsultancy firm</w:t>
      </w:r>
      <w:r w:rsidR="0034473C" w:rsidRPr="00226139">
        <w:rPr>
          <w:rFonts w:ascii="Times New Roman" w:hAnsi="Times New Roman" w:cs="Times New Roman"/>
          <w:szCs w:val="22"/>
        </w:rPr>
        <w:t xml:space="preserve"> or individual consultant can carry out the </w:t>
      </w:r>
      <w:r w:rsidR="00EC782A" w:rsidRPr="00226139">
        <w:rPr>
          <w:rFonts w:ascii="Times New Roman" w:hAnsi="Times New Roman" w:cs="Times New Roman"/>
          <w:szCs w:val="22"/>
        </w:rPr>
        <w:t>task</w:t>
      </w:r>
      <w:r w:rsidR="00E17FEA" w:rsidRPr="00226139">
        <w:rPr>
          <w:rFonts w:ascii="Times New Roman" w:hAnsi="Times New Roman" w:cs="Times New Roman"/>
          <w:szCs w:val="22"/>
        </w:rPr>
        <w:t>. A</w:t>
      </w:r>
      <w:r w:rsidR="0034473C" w:rsidRPr="00226139">
        <w:rPr>
          <w:rFonts w:ascii="Times New Roman" w:hAnsi="Times New Roman" w:cs="Times New Roman"/>
          <w:szCs w:val="22"/>
        </w:rPr>
        <w:t xml:space="preserve"> consultant should be an expert of the relevant field i.e. agricultur</w:t>
      </w:r>
      <w:r w:rsidR="00EC782A" w:rsidRPr="00226139">
        <w:rPr>
          <w:rFonts w:ascii="Times New Roman" w:hAnsi="Times New Roman" w:cs="Times New Roman"/>
          <w:szCs w:val="22"/>
        </w:rPr>
        <w:t>e, planning, rural development, sociology,</w:t>
      </w:r>
      <w:r w:rsidR="00E6426D">
        <w:rPr>
          <w:rFonts w:ascii="Times New Roman" w:hAnsi="Times New Roman" w:cs="Times New Roman"/>
          <w:szCs w:val="22"/>
        </w:rPr>
        <w:t xml:space="preserve"> or multidisciplinary subjects </w:t>
      </w:r>
      <w:proofErr w:type="spellStart"/>
      <w:r w:rsidR="00E6426D">
        <w:rPr>
          <w:rFonts w:ascii="Times New Roman" w:hAnsi="Times New Roman" w:cs="Times New Roman"/>
          <w:szCs w:val="22"/>
        </w:rPr>
        <w:t>eg</w:t>
      </w:r>
      <w:proofErr w:type="spellEnd"/>
      <w:r w:rsidR="00E6426D">
        <w:rPr>
          <w:rFonts w:ascii="Times New Roman" w:hAnsi="Times New Roman" w:cs="Times New Roman"/>
          <w:szCs w:val="22"/>
        </w:rPr>
        <w:t>.</w:t>
      </w:r>
      <w:r w:rsidR="00EC782A" w:rsidRPr="00226139">
        <w:rPr>
          <w:rFonts w:ascii="Times New Roman" w:hAnsi="Times New Roman" w:cs="Times New Roman"/>
          <w:szCs w:val="22"/>
        </w:rPr>
        <w:t xml:space="preserve"> </w:t>
      </w:r>
      <w:r w:rsidR="00E6426D" w:rsidRPr="00226139">
        <w:rPr>
          <w:rFonts w:ascii="Times New Roman" w:hAnsi="Times New Roman" w:cs="Times New Roman"/>
          <w:szCs w:val="22"/>
        </w:rPr>
        <w:t>Development</w:t>
      </w:r>
      <w:r w:rsidR="00EC782A" w:rsidRPr="00226139">
        <w:rPr>
          <w:rFonts w:ascii="Times New Roman" w:hAnsi="Times New Roman" w:cs="Times New Roman"/>
          <w:szCs w:val="22"/>
        </w:rPr>
        <w:t xml:space="preserve"> studies or environmental science </w:t>
      </w:r>
      <w:r w:rsidR="0034473C" w:rsidRPr="00226139">
        <w:rPr>
          <w:rFonts w:ascii="Times New Roman" w:hAnsi="Times New Roman" w:cs="Times New Roman"/>
          <w:szCs w:val="22"/>
        </w:rPr>
        <w:t>with</w:t>
      </w:r>
      <w:r w:rsidR="00DE4ED2" w:rsidRPr="00226139">
        <w:rPr>
          <w:rFonts w:ascii="Times New Roman" w:hAnsi="Times New Roman" w:cs="Times New Roman"/>
          <w:szCs w:val="22"/>
        </w:rPr>
        <w:t xml:space="preserve"> the </w:t>
      </w:r>
      <w:r w:rsidR="00EC782A" w:rsidRPr="00226139">
        <w:rPr>
          <w:rFonts w:ascii="Times New Roman" w:hAnsi="Times New Roman" w:cs="Times New Roman"/>
          <w:szCs w:val="22"/>
        </w:rPr>
        <w:t xml:space="preserve">previous </w:t>
      </w:r>
      <w:r w:rsidR="00DE4ED2" w:rsidRPr="00226139">
        <w:rPr>
          <w:rFonts w:ascii="Times New Roman" w:hAnsi="Times New Roman" w:cs="Times New Roman"/>
          <w:szCs w:val="22"/>
        </w:rPr>
        <w:t>involvement</w:t>
      </w:r>
      <w:r w:rsidR="00EC782A" w:rsidRPr="00226139">
        <w:rPr>
          <w:rFonts w:ascii="Times New Roman" w:hAnsi="Times New Roman" w:cs="Times New Roman"/>
          <w:szCs w:val="22"/>
        </w:rPr>
        <w:t xml:space="preserve"> for periodic planning especially government’s sectoral or local government/bodies</w:t>
      </w:r>
      <w:r w:rsidR="0034473C" w:rsidRPr="00226139">
        <w:rPr>
          <w:rFonts w:ascii="Times New Roman" w:hAnsi="Times New Roman" w:cs="Times New Roman"/>
          <w:szCs w:val="22"/>
        </w:rPr>
        <w:t>. Minimum qualification of consultant should be Master’s</w:t>
      </w:r>
      <w:r w:rsidR="00383A50">
        <w:rPr>
          <w:rFonts w:ascii="Times New Roman" w:hAnsi="Times New Roman" w:cs="Times New Roman"/>
          <w:szCs w:val="22"/>
        </w:rPr>
        <w:t xml:space="preserve"> </w:t>
      </w:r>
      <w:r w:rsidR="00DE4ED2" w:rsidRPr="00226139">
        <w:rPr>
          <w:rFonts w:ascii="Times New Roman" w:hAnsi="Times New Roman" w:cs="Times New Roman"/>
          <w:szCs w:val="22"/>
        </w:rPr>
        <w:t>D</w:t>
      </w:r>
      <w:r w:rsidR="0034473C" w:rsidRPr="00226139">
        <w:rPr>
          <w:rFonts w:ascii="Times New Roman" w:hAnsi="Times New Roman" w:cs="Times New Roman"/>
          <w:szCs w:val="22"/>
        </w:rPr>
        <w:t xml:space="preserve">egree in </w:t>
      </w:r>
      <w:r w:rsidR="00383A50" w:rsidRPr="00C64508">
        <w:rPr>
          <w:rFonts w:ascii="Times New Roman" w:hAnsi="Times New Roman" w:cs="Times New Roman"/>
          <w:szCs w:val="22"/>
        </w:rPr>
        <w:t>Agriculture</w:t>
      </w:r>
      <w:r w:rsidR="0034473C" w:rsidRPr="00C64508">
        <w:rPr>
          <w:rFonts w:ascii="Times New Roman" w:hAnsi="Times New Roman" w:cs="Times New Roman"/>
          <w:szCs w:val="22"/>
        </w:rPr>
        <w:t>,</w:t>
      </w:r>
      <w:r w:rsidR="0034473C" w:rsidRPr="00226139">
        <w:rPr>
          <w:rFonts w:ascii="Times New Roman" w:hAnsi="Times New Roman" w:cs="Times New Roman"/>
          <w:szCs w:val="22"/>
        </w:rPr>
        <w:t xml:space="preserve"> but prefe</w:t>
      </w:r>
      <w:r w:rsidR="00E6426D">
        <w:rPr>
          <w:rFonts w:ascii="Times New Roman" w:hAnsi="Times New Roman" w:cs="Times New Roman"/>
          <w:szCs w:val="22"/>
        </w:rPr>
        <w:t xml:space="preserve">rence </w:t>
      </w:r>
      <w:proofErr w:type="gramStart"/>
      <w:r w:rsidR="00E6426D">
        <w:rPr>
          <w:rFonts w:ascii="Times New Roman" w:hAnsi="Times New Roman" w:cs="Times New Roman"/>
          <w:szCs w:val="22"/>
        </w:rPr>
        <w:t>shall be given</w:t>
      </w:r>
      <w:proofErr w:type="gramEnd"/>
      <w:r w:rsidR="00E6426D">
        <w:rPr>
          <w:rFonts w:ascii="Times New Roman" w:hAnsi="Times New Roman" w:cs="Times New Roman"/>
          <w:szCs w:val="22"/>
        </w:rPr>
        <w:t xml:space="preserve"> to PhD on a</w:t>
      </w:r>
      <w:r w:rsidR="0034473C" w:rsidRPr="00226139">
        <w:rPr>
          <w:rFonts w:ascii="Times New Roman" w:hAnsi="Times New Roman" w:cs="Times New Roman"/>
          <w:szCs w:val="22"/>
        </w:rPr>
        <w:t>gricultur</w:t>
      </w:r>
      <w:r w:rsidR="00EC782A" w:rsidRPr="00226139">
        <w:rPr>
          <w:rFonts w:ascii="Times New Roman" w:hAnsi="Times New Roman" w:cs="Times New Roman"/>
          <w:szCs w:val="22"/>
        </w:rPr>
        <w:t>e planning and rural development</w:t>
      </w:r>
      <w:r w:rsidR="0034473C" w:rsidRPr="00226139">
        <w:rPr>
          <w:rFonts w:ascii="Times New Roman" w:hAnsi="Times New Roman" w:cs="Times New Roman"/>
          <w:szCs w:val="22"/>
        </w:rPr>
        <w:t>. Consultant should have m</w:t>
      </w:r>
      <w:r w:rsidR="00EC782A" w:rsidRPr="00226139">
        <w:rPr>
          <w:rFonts w:ascii="Times New Roman" w:hAnsi="Times New Roman" w:cs="Times New Roman"/>
          <w:szCs w:val="22"/>
        </w:rPr>
        <w:t>inimum of 10</w:t>
      </w:r>
      <w:r w:rsidRPr="00226139">
        <w:rPr>
          <w:rFonts w:ascii="Times New Roman" w:hAnsi="Times New Roman" w:cs="Times New Roman"/>
          <w:szCs w:val="22"/>
        </w:rPr>
        <w:t xml:space="preserve"> years</w:t>
      </w:r>
      <w:r w:rsidR="00383A50">
        <w:rPr>
          <w:rFonts w:ascii="Times New Roman" w:hAnsi="Times New Roman" w:cs="Times New Roman"/>
          <w:szCs w:val="22"/>
        </w:rPr>
        <w:t xml:space="preserve"> of </w:t>
      </w:r>
      <w:r w:rsidRPr="00226139">
        <w:rPr>
          <w:rFonts w:ascii="Times New Roman" w:hAnsi="Times New Roman" w:cs="Times New Roman"/>
          <w:szCs w:val="22"/>
        </w:rPr>
        <w:t xml:space="preserve">experience </w:t>
      </w:r>
      <w:r w:rsidR="00EC782A" w:rsidRPr="00226139">
        <w:rPr>
          <w:rFonts w:ascii="Times New Roman" w:hAnsi="Times New Roman" w:cs="Times New Roman"/>
          <w:szCs w:val="22"/>
        </w:rPr>
        <w:t xml:space="preserve">in livelihood, </w:t>
      </w:r>
      <w:r w:rsidR="0034473C" w:rsidRPr="00226139">
        <w:rPr>
          <w:rFonts w:ascii="Times New Roman" w:hAnsi="Times New Roman" w:cs="Times New Roman"/>
          <w:szCs w:val="22"/>
        </w:rPr>
        <w:t>agriculture sector</w:t>
      </w:r>
      <w:r w:rsidR="00EC782A" w:rsidRPr="00226139">
        <w:rPr>
          <w:rFonts w:ascii="Times New Roman" w:hAnsi="Times New Roman" w:cs="Times New Roman"/>
          <w:szCs w:val="22"/>
        </w:rPr>
        <w:t xml:space="preserve"> and development sectors including leading position.</w:t>
      </w:r>
      <w:r w:rsidR="0034473C" w:rsidRPr="00226139">
        <w:rPr>
          <w:rFonts w:ascii="Times New Roman" w:hAnsi="Times New Roman" w:cs="Times New Roman"/>
          <w:szCs w:val="22"/>
        </w:rPr>
        <w:t xml:space="preserve"> Consultant should carry out </w:t>
      </w:r>
      <w:r w:rsidR="00EC782A" w:rsidRPr="00226139">
        <w:rPr>
          <w:rFonts w:ascii="Times New Roman" w:hAnsi="Times New Roman" w:cs="Times New Roman"/>
          <w:szCs w:val="22"/>
        </w:rPr>
        <w:t xml:space="preserve">the task </w:t>
      </w:r>
      <w:r w:rsidR="0034473C" w:rsidRPr="00226139">
        <w:rPr>
          <w:rFonts w:ascii="Times New Roman" w:hAnsi="Times New Roman" w:cs="Times New Roman"/>
          <w:szCs w:val="22"/>
        </w:rPr>
        <w:t xml:space="preserve">solely or in team. </w:t>
      </w:r>
      <w:r w:rsidR="00B755B0" w:rsidRPr="00B755B0">
        <w:rPr>
          <w:rFonts w:ascii="Times New Roman" w:hAnsi="Times New Roman" w:cs="Times New Roman"/>
          <w:szCs w:val="22"/>
        </w:rPr>
        <w:t xml:space="preserve">S/he should have substantial experience working with the local government especially an experience of local government/bodies periodic/strategic planning. S/he </w:t>
      </w:r>
      <w:r w:rsidR="00A5708F" w:rsidRPr="00226139">
        <w:rPr>
          <w:rFonts w:ascii="Times New Roman" w:hAnsi="Times New Roman" w:cs="Times New Roman"/>
          <w:szCs w:val="22"/>
        </w:rPr>
        <w:t xml:space="preserve">should have command on English language. Beside English, preference will be given to consultant having good communication skill on </w:t>
      </w:r>
      <w:r w:rsidR="009B656D" w:rsidRPr="00B755B0">
        <w:rPr>
          <w:rFonts w:ascii="Times New Roman" w:hAnsi="Times New Roman" w:cs="Times New Roman"/>
          <w:szCs w:val="22"/>
        </w:rPr>
        <w:t>Nepali and</w:t>
      </w:r>
      <w:r w:rsidR="009B656D" w:rsidRPr="00226139">
        <w:rPr>
          <w:rFonts w:ascii="Times New Roman" w:hAnsi="Times New Roman" w:cs="Times New Roman"/>
          <w:szCs w:val="22"/>
        </w:rPr>
        <w:t xml:space="preserve"> </w:t>
      </w:r>
      <w:r w:rsidR="00A5708F" w:rsidRPr="00226139">
        <w:rPr>
          <w:rFonts w:ascii="Times New Roman" w:hAnsi="Times New Roman" w:cs="Times New Roman"/>
          <w:szCs w:val="22"/>
        </w:rPr>
        <w:t xml:space="preserve">local </w:t>
      </w:r>
      <w:proofErr w:type="spellStart"/>
      <w:r w:rsidR="00A5708F" w:rsidRPr="00226139">
        <w:rPr>
          <w:rFonts w:ascii="Times New Roman" w:hAnsi="Times New Roman" w:cs="Times New Roman"/>
          <w:szCs w:val="22"/>
        </w:rPr>
        <w:t>Maithali</w:t>
      </w:r>
      <w:proofErr w:type="spellEnd"/>
      <w:r w:rsidR="00A5708F" w:rsidRPr="00226139">
        <w:rPr>
          <w:rFonts w:ascii="Times New Roman" w:hAnsi="Times New Roman" w:cs="Times New Roman"/>
          <w:szCs w:val="22"/>
        </w:rPr>
        <w:t xml:space="preserve"> languages.</w:t>
      </w:r>
    </w:p>
    <w:p w14:paraId="01E7D845" w14:textId="77777777" w:rsidR="00A5708F" w:rsidRPr="00226139" w:rsidRDefault="00A5708F" w:rsidP="00226139">
      <w:pPr>
        <w:autoSpaceDE w:val="0"/>
        <w:autoSpaceDN w:val="0"/>
        <w:adjustRightInd w:val="0"/>
        <w:spacing w:after="0"/>
        <w:jc w:val="both"/>
        <w:rPr>
          <w:rFonts w:ascii="Times New Roman" w:hAnsi="Times New Roman" w:cs="Times New Roman"/>
          <w:b/>
          <w:bCs/>
          <w:i/>
          <w:szCs w:val="22"/>
        </w:rPr>
      </w:pPr>
    </w:p>
    <w:p w14:paraId="36608517" w14:textId="77777777"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Time Frame</w:t>
      </w:r>
    </w:p>
    <w:p w14:paraId="2FDE9BC6" w14:textId="7FE5B204" w:rsidR="00C80F34" w:rsidRPr="00226139" w:rsidRDefault="00B755B0" w:rsidP="00226139">
      <w:pPr>
        <w:spacing w:after="0"/>
        <w:jc w:val="both"/>
        <w:rPr>
          <w:rFonts w:ascii="Times New Roman" w:hAnsi="Times New Roman" w:cs="Times New Roman"/>
          <w:iCs/>
          <w:szCs w:val="22"/>
        </w:rPr>
      </w:pPr>
      <w:r>
        <w:rPr>
          <w:rFonts w:ascii="Times New Roman" w:hAnsi="Times New Roman" w:cs="Times New Roman"/>
          <w:iCs/>
          <w:szCs w:val="22"/>
        </w:rPr>
        <w:t>The consultancy service</w:t>
      </w:r>
      <w:r w:rsidR="00C80F34" w:rsidRPr="00226139">
        <w:rPr>
          <w:rFonts w:ascii="Times New Roman" w:hAnsi="Times New Roman" w:cs="Times New Roman"/>
          <w:iCs/>
          <w:szCs w:val="22"/>
        </w:rPr>
        <w:t xml:space="preserve"> will commence </w:t>
      </w:r>
      <w:r w:rsidR="00C71F2A" w:rsidRPr="00226139">
        <w:rPr>
          <w:rFonts w:ascii="Times New Roman" w:hAnsi="Times New Roman" w:cs="Times New Roman"/>
          <w:iCs/>
          <w:szCs w:val="22"/>
        </w:rPr>
        <w:t xml:space="preserve">from </w:t>
      </w:r>
      <w:r>
        <w:rPr>
          <w:rFonts w:ascii="Times New Roman" w:hAnsi="Times New Roman" w:cs="Times New Roman"/>
          <w:iCs/>
          <w:szCs w:val="22"/>
        </w:rPr>
        <w:t>March 1</w:t>
      </w:r>
      <w:r w:rsidR="00C80F34" w:rsidRPr="00226139">
        <w:rPr>
          <w:rFonts w:ascii="Times New Roman" w:hAnsi="Times New Roman" w:cs="Times New Roman"/>
          <w:iCs/>
          <w:szCs w:val="22"/>
        </w:rPr>
        <w:t>,</w:t>
      </w:r>
      <w:r w:rsidR="00D3111D" w:rsidRPr="00226139">
        <w:rPr>
          <w:rFonts w:ascii="Times New Roman" w:hAnsi="Times New Roman" w:cs="Times New Roman"/>
          <w:iCs/>
          <w:szCs w:val="22"/>
        </w:rPr>
        <w:t xml:space="preserve"> </w:t>
      </w:r>
      <w:r w:rsidR="00FB1A32" w:rsidRPr="00226139">
        <w:rPr>
          <w:rFonts w:ascii="Times New Roman" w:hAnsi="Times New Roman" w:cs="Times New Roman"/>
          <w:iCs/>
          <w:szCs w:val="22"/>
        </w:rPr>
        <w:t>2020</w:t>
      </w:r>
      <w:r w:rsidR="00C80F34" w:rsidRPr="00226139">
        <w:rPr>
          <w:rFonts w:ascii="Times New Roman" w:hAnsi="Times New Roman" w:cs="Times New Roman"/>
          <w:iCs/>
          <w:szCs w:val="22"/>
        </w:rPr>
        <w:t xml:space="preserve"> to end </w:t>
      </w:r>
      <w:r w:rsidR="00C71F2A" w:rsidRPr="00226139">
        <w:rPr>
          <w:rFonts w:ascii="Times New Roman" w:hAnsi="Times New Roman" w:cs="Times New Roman"/>
          <w:iCs/>
          <w:szCs w:val="22"/>
        </w:rPr>
        <w:t xml:space="preserve">in </w:t>
      </w:r>
      <w:proofErr w:type="gramStart"/>
      <w:r w:rsidR="00FB1A32" w:rsidRPr="00226139">
        <w:rPr>
          <w:rFonts w:ascii="Times New Roman" w:hAnsi="Times New Roman" w:cs="Times New Roman"/>
          <w:iCs/>
          <w:szCs w:val="22"/>
        </w:rPr>
        <w:t>May</w:t>
      </w:r>
      <w:r w:rsidR="00C80F34" w:rsidRPr="00226139">
        <w:rPr>
          <w:rFonts w:ascii="Times New Roman" w:hAnsi="Times New Roman" w:cs="Times New Roman"/>
          <w:iCs/>
          <w:szCs w:val="22"/>
        </w:rPr>
        <w:t>,</w:t>
      </w:r>
      <w:proofErr w:type="gramEnd"/>
      <w:r w:rsidR="00C80F34" w:rsidRPr="00226139">
        <w:rPr>
          <w:rFonts w:ascii="Times New Roman" w:hAnsi="Times New Roman" w:cs="Times New Roman"/>
          <w:iCs/>
          <w:szCs w:val="22"/>
        </w:rPr>
        <w:t xml:space="preserve"> 20</w:t>
      </w:r>
      <w:r w:rsidR="00FB1A32" w:rsidRPr="00226139">
        <w:rPr>
          <w:rFonts w:ascii="Times New Roman" w:hAnsi="Times New Roman" w:cs="Times New Roman"/>
          <w:iCs/>
          <w:szCs w:val="22"/>
        </w:rPr>
        <w:t>20</w:t>
      </w:r>
      <w:r w:rsidR="00C80F34" w:rsidRPr="00226139">
        <w:rPr>
          <w:rFonts w:ascii="Times New Roman" w:hAnsi="Times New Roman" w:cs="Times New Roman"/>
          <w:iCs/>
          <w:szCs w:val="22"/>
        </w:rPr>
        <w:t xml:space="preserve">. The proposal submission, finalization of research methodology after consultation with project team, training to enumerators, field survey, data analysis, report drafting, sharing of research finding in the project team and municipalities are framed as below. </w:t>
      </w:r>
    </w:p>
    <w:p w14:paraId="4389316A" w14:textId="1264E9D1" w:rsidR="0023223F" w:rsidRPr="00226139" w:rsidRDefault="0023223F" w:rsidP="00226139">
      <w:pPr>
        <w:spacing w:after="0"/>
        <w:jc w:val="both"/>
        <w:rPr>
          <w:rFonts w:ascii="Times New Roman" w:hAnsi="Times New Roman" w:cs="Times New Roman"/>
          <w:iCs/>
          <w:szCs w:val="22"/>
        </w:rPr>
      </w:pPr>
    </w:p>
    <w:tbl>
      <w:tblPr>
        <w:tblStyle w:val="TableGrid"/>
        <w:tblW w:w="9468" w:type="dxa"/>
        <w:tblLook w:val="04A0" w:firstRow="1" w:lastRow="0" w:firstColumn="1" w:lastColumn="0" w:noHBand="0" w:noVBand="1"/>
      </w:tblPr>
      <w:tblGrid>
        <w:gridCol w:w="498"/>
        <w:gridCol w:w="4030"/>
        <w:gridCol w:w="1880"/>
        <w:gridCol w:w="3060"/>
      </w:tblGrid>
      <w:tr w:rsidR="00C80F34" w:rsidRPr="00226139" w14:paraId="472B835A" w14:textId="77777777" w:rsidTr="00E6426D">
        <w:trPr>
          <w:tblHeader/>
        </w:trPr>
        <w:tc>
          <w:tcPr>
            <w:tcW w:w="498" w:type="dxa"/>
            <w:shd w:val="clear" w:color="auto" w:fill="BFBFBF" w:themeFill="background1" w:themeFillShade="BF"/>
          </w:tcPr>
          <w:p w14:paraId="0A0AD24D" w14:textId="77777777" w:rsidR="00C80F34" w:rsidRPr="00226139" w:rsidRDefault="00C80F34" w:rsidP="00E6426D">
            <w:pPr>
              <w:jc w:val="center"/>
              <w:rPr>
                <w:rFonts w:ascii="Times New Roman" w:hAnsi="Times New Roman" w:cs="Times New Roman"/>
                <w:b/>
                <w:bCs/>
                <w:iCs/>
                <w:szCs w:val="22"/>
              </w:rPr>
            </w:pPr>
            <w:r w:rsidRPr="00226139">
              <w:rPr>
                <w:rFonts w:ascii="Times New Roman" w:hAnsi="Times New Roman" w:cs="Times New Roman"/>
                <w:b/>
                <w:bCs/>
                <w:iCs/>
                <w:szCs w:val="22"/>
              </w:rPr>
              <w:t>SN</w:t>
            </w:r>
          </w:p>
        </w:tc>
        <w:tc>
          <w:tcPr>
            <w:tcW w:w="4030" w:type="dxa"/>
            <w:shd w:val="clear" w:color="auto" w:fill="BFBFBF" w:themeFill="background1" w:themeFillShade="BF"/>
          </w:tcPr>
          <w:p w14:paraId="5C327F81" w14:textId="77777777" w:rsidR="00C80F34" w:rsidRPr="00226139" w:rsidRDefault="00C80F34" w:rsidP="00E6426D">
            <w:pPr>
              <w:jc w:val="center"/>
              <w:rPr>
                <w:rFonts w:ascii="Times New Roman" w:hAnsi="Times New Roman" w:cs="Times New Roman"/>
                <w:b/>
                <w:bCs/>
                <w:iCs/>
                <w:szCs w:val="22"/>
              </w:rPr>
            </w:pPr>
            <w:r w:rsidRPr="00226139">
              <w:rPr>
                <w:rFonts w:ascii="Times New Roman" w:hAnsi="Times New Roman" w:cs="Times New Roman"/>
                <w:b/>
                <w:bCs/>
                <w:iCs/>
                <w:szCs w:val="22"/>
              </w:rPr>
              <w:t>Description</w:t>
            </w:r>
          </w:p>
        </w:tc>
        <w:tc>
          <w:tcPr>
            <w:tcW w:w="1880" w:type="dxa"/>
            <w:shd w:val="clear" w:color="auto" w:fill="BFBFBF" w:themeFill="background1" w:themeFillShade="BF"/>
          </w:tcPr>
          <w:p w14:paraId="18526629" w14:textId="77777777" w:rsidR="00C80F34" w:rsidRPr="00226139" w:rsidRDefault="00C80F34" w:rsidP="00E6426D">
            <w:pPr>
              <w:jc w:val="center"/>
              <w:rPr>
                <w:rFonts w:ascii="Times New Roman" w:hAnsi="Times New Roman" w:cs="Times New Roman"/>
                <w:b/>
                <w:bCs/>
                <w:iCs/>
                <w:szCs w:val="22"/>
              </w:rPr>
            </w:pPr>
            <w:r w:rsidRPr="00226139">
              <w:rPr>
                <w:rFonts w:ascii="Times New Roman" w:hAnsi="Times New Roman" w:cs="Times New Roman"/>
                <w:b/>
                <w:bCs/>
                <w:iCs/>
                <w:szCs w:val="22"/>
              </w:rPr>
              <w:t>Tentative Date</w:t>
            </w:r>
          </w:p>
        </w:tc>
        <w:tc>
          <w:tcPr>
            <w:tcW w:w="3060" w:type="dxa"/>
            <w:shd w:val="clear" w:color="auto" w:fill="BFBFBF" w:themeFill="background1" w:themeFillShade="BF"/>
          </w:tcPr>
          <w:p w14:paraId="2C25F4C2" w14:textId="77777777" w:rsidR="00C80F34" w:rsidRPr="00226139" w:rsidRDefault="00C80F34" w:rsidP="00E6426D">
            <w:pPr>
              <w:jc w:val="center"/>
              <w:rPr>
                <w:rFonts w:ascii="Times New Roman" w:hAnsi="Times New Roman" w:cs="Times New Roman"/>
                <w:b/>
                <w:bCs/>
                <w:iCs/>
                <w:szCs w:val="22"/>
              </w:rPr>
            </w:pPr>
            <w:r w:rsidRPr="00226139">
              <w:rPr>
                <w:rFonts w:ascii="Times New Roman" w:hAnsi="Times New Roman" w:cs="Times New Roman"/>
                <w:b/>
                <w:bCs/>
                <w:iCs/>
                <w:szCs w:val="22"/>
              </w:rPr>
              <w:t>Remarks</w:t>
            </w:r>
          </w:p>
        </w:tc>
      </w:tr>
      <w:tr w:rsidR="00DB3142" w:rsidRPr="00226139" w14:paraId="799ED52D" w14:textId="77777777" w:rsidTr="00E6426D">
        <w:tc>
          <w:tcPr>
            <w:tcW w:w="498" w:type="dxa"/>
          </w:tcPr>
          <w:p w14:paraId="6B5AFB78"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1</w:t>
            </w:r>
          </w:p>
        </w:tc>
        <w:tc>
          <w:tcPr>
            <w:tcW w:w="4030" w:type="dxa"/>
          </w:tcPr>
          <w:p w14:paraId="1C6E1A64" w14:textId="0F900AB6"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 xml:space="preserve">Approval of </w:t>
            </w:r>
            <w:proofErr w:type="spellStart"/>
            <w:r w:rsidRPr="00226139">
              <w:rPr>
                <w:rFonts w:ascii="Times New Roman" w:hAnsi="Times New Roman" w:cs="Times New Roman"/>
                <w:iCs/>
                <w:szCs w:val="22"/>
              </w:rPr>
              <w:t>ToR</w:t>
            </w:r>
            <w:proofErr w:type="spellEnd"/>
            <w:r w:rsidRPr="00226139">
              <w:rPr>
                <w:rFonts w:ascii="Times New Roman" w:hAnsi="Times New Roman" w:cs="Times New Roman"/>
                <w:iCs/>
                <w:szCs w:val="22"/>
              </w:rPr>
              <w:t xml:space="preserve"> </w:t>
            </w:r>
          </w:p>
        </w:tc>
        <w:tc>
          <w:tcPr>
            <w:tcW w:w="1880" w:type="dxa"/>
          </w:tcPr>
          <w:p w14:paraId="46F7221A" w14:textId="30F86F50" w:rsidR="00DB3142" w:rsidRPr="00226139" w:rsidRDefault="00B755B0" w:rsidP="00B755B0">
            <w:pPr>
              <w:jc w:val="both"/>
              <w:rPr>
                <w:rFonts w:ascii="Times New Roman" w:hAnsi="Times New Roman" w:cs="Times New Roman"/>
                <w:iCs/>
                <w:szCs w:val="22"/>
              </w:rPr>
            </w:pPr>
            <w:r>
              <w:rPr>
                <w:rFonts w:ascii="Times New Roman" w:hAnsi="Times New Roman" w:cs="Times New Roman"/>
                <w:iCs/>
                <w:szCs w:val="22"/>
              </w:rPr>
              <w:t>February</w:t>
            </w:r>
            <w:r w:rsidR="00196480" w:rsidRPr="00226139">
              <w:rPr>
                <w:rFonts w:ascii="Times New Roman" w:hAnsi="Times New Roman" w:cs="Times New Roman"/>
                <w:iCs/>
                <w:szCs w:val="22"/>
              </w:rPr>
              <w:t xml:space="preserve"> </w:t>
            </w:r>
            <w:r w:rsidR="00FB1A32" w:rsidRPr="00226139">
              <w:rPr>
                <w:rFonts w:ascii="Times New Roman" w:hAnsi="Times New Roman" w:cs="Times New Roman"/>
                <w:iCs/>
                <w:szCs w:val="22"/>
              </w:rPr>
              <w:t>1</w:t>
            </w:r>
            <w:r w:rsidR="00C64508">
              <w:rPr>
                <w:rFonts w:ascii="Times New Roman" w:hAnsi="Times New Roman" w:cs="Times New Roman"/>
                <w:iCs/>
                <w:szCs w:val="22"/>
              </w:rPr>
              <w:t>9</w:t>
            </w:r>
            <w:r w:rsidR="00FB1A32" w:rsidRPr="00226139">
              <w:rPr>
                <w:rFonts w:ascii="Times New Roman" w:hAnsi="Times New Roman" w:cs="Times New Roman"/>
                <w:iCs/>
                <w:szCs w:val="22"/>
              </w:rPr>
              <w:t>, 2020</w:t>
            </w:r>
          </w:p>
        </w:tc>
        <w:tc>
          <w:tcPr>
            <w:tcW w:w="3060" w:type="dxa"/>
          </w:tcPr>
          <w:p w14:paraId="11E42CFE" w14:textId="77777777" w:rsidR="00DB3142" w:rsidRPr="00226139" w:rsidRDefault="00DB3142" w:rsidP="00E6426D">
            <w:pPr>
              <w:jc w:val="both"/>
              <w:rPr>
                <w:rFonts w:ascii="Times New Roman" w:eastAsiaTheme="majorEastAsia" w:hAnsi="Times New Roman" w:cs="Times New Roman"/>
                <w:b/>
                <w:bCs/>
                <w:iCs/>
                <w:color w:val="4F81BD" w:themeColor="accent1"/>
                <w:szCs w:val="22"/>
              </w:rPr>
            </w:pPr>
          </w:p>
        </w:tc>
      </w:tr>
      <w:tr w:rsidR="00DB3142" w:rsidRPr="00226139" w14:paraId="00E33913" w14:textId="77777777" w:rsidTr="00E6426D">
        <w:tc>
          <w:tcPr>
            <w:tcW w:w="498" w:type="dxa"/>
          </w:tcPr>
          <w:p w14:paraId="5D65156F"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2</w:t>
            </w:r>
          </w:p>
        </w:tc>
        <w:tc>
          <w:tcPr>
            <w:tcW w:w="4030" w:type="dxa"/>
          </w:tcPr>
          <w:p w14:paraId="09F4275B"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Publication of notice for consultancy service</w:t>
            </w:r>
          </w:p>
        </w:tc>
        <w:tc>
          <w:tcPr>
            <w:tcW w:w="1880" w:type="dxa"/>
          </w:tcPr>
          <w:p w14:paraId="76969457" w14:textId="7CA2639A" w:rsidR="00DB3142" w:rsidRPr="00226139" w:rsidRDefault="00B755B0" w:rsidP="00E6426D">
            <w:pPr>
              <w:jc w:val="both"/>
              <w:rPr>
                <w:rFonts w:ascii="Times New Roman" w:hAnsi="Times New Roman" w:cs="Times New Roman"/>
                <w:iCs/>
                <w:szCs w:val="22"/>
              </w:rPr>
            </w:pPr>
            <w:r>
              <w:rPr>
                <w:rFonts w:ascii="Times New Roman" w:hAnsi="Times New Roman" w:cs="Times New Roman"/>
                <w:iCs/>
                <w:szCs w:val="22"/>
              </w:rPr>
              <w:t>February</w:t>
            </w:r>
            <w:r w:rsidR="00C64508">
              <w:rPr>
                <w:rFonts w:ascii="Times New Roman" w:hAnsi="Times New Roman" w:cs="Times New Roman"/>
                <w:iCs/>
                <w:szCs w:val="22"/>
              </w:rPr>
              <w:t xml:space="preserve"> 20</w:t>
            </w:r>
            <w:r w:rsidR="00FB1A32" w:rsidRPr="00226139">
              <w:rPr>
                <w:rFonts w:ascii="Times New Roman" w:hAnsi="Times New Roman" w:cs="Times New Roman"/>
                <w:iCs/>
                <w:szCs w:val="22"/>
              </w:rPr>
              <w:t>, 2020</w:t>
            </w:r>
          </w:p>
        </w:tc>
        <w:tc>
          <w:tcPr>
            <w:tcW w:w="3060" w:type="dxa"/>
          </w:tcPr>
          <w:p w14:paraId="09C5B5FC" w14:textId="77777777" w:rsidR="00DB3142" w:rsidRPr="00226139" w:rsidRDefault="00DB3142" w:rsidP="00E6426D">
            <w:pPr>
              <w:jc w:val="both"/>
              <w:rPr>
                <w:rFonts w:ascii="Times New Roman" w:eastAsiaTheme="majorEastAsia" w:hAnsi="Times New Roman" w:cs="Times New Roman"/>
                <w:b/>
                <w:bCs/>
                <w:iCs/>
                <w:color w:val="4F81BD" w:themeColor="accent1"/>
                <w:szCs w:val="22"/>
              </w:rPr>
            </w:pPr>
          </w:p>
        </w:tc>
      </w:tr>
      <w:tr w:rsidR="00DB3142" w:rsidRPr="00226139" w14:paraId="3BBDF188" w14:textId="77777777" w:rsidTr="00E6426D">
        <w:tc>
          <w:tcPr>
            <w:tcW w:w="498" w:type="dxa"/>
          </w:tcPr>
          <w:p w14:paraId="28114E0B"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3</w:t>
            </w:r>
          </w:p>
        </w:tc>
        <w:tc>
          <w:tcPr>
            <w:tcW w:w="4030" w:type="dxa"/>
          </w:tcPr>
          <w:p w14:paraId="3AEBC20E"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Last date of Expression of Interest (</w:t>
            </w:r>
            <w:proofErr w:type="spellStart"/>
            <w:r w:rsidRPr="00226139">
              <w:rPr>
                <w:rFonts w:ascii="Times New Roman" w:hAnsi="Times New Roman" w:cs="Times New Roman"/>
                <w:iCs/>
                <w:szCs w:val="22"/>
              </w:rPr>
              <w:t>EoI</w:t>
            </w:r>
            <w:proofErr w:type="spellEnd"/>
            <w:r w:rsidRPr="00226139">
              <w:rPr>
                <w:rFonts w:ascii="Times New Roman" w:hAnsi="Times New Roman" w:cs="Times New Roman"/>
                <w:iCs/>
                <w:szCs w:val="22"/>
              </w:rPr>
              <w:t>) submission</w:t>
            </w:r>
          </w:p>
        </w:tc>
        <w:tc>
          <w:tcPr>
            <w:tcW w:w="1880" w:type="dxa"/>
          </w:tcPr>
          <w:p w14:paraId="01807210" w14:textId="5BF14E51" w:rsidR="00DB3142" w:rsidRPr="00226139" w:rsidRDefault="00B755B0" w:rsidP="00E6426D">
            <w:pPr>
              <w:jc w:val="both"/>
              <w:rPr>
                <w:rFonts w:ascii="Times New Roman" w:hAnsi="Times New Roman" w:cs="Times New Roman"/>
                <w:iCs/>
                <w:szCs w:val="22"/>
              </w:rPr>
            </w:pPr>
            <w:r>
              <w:rPr>
                <w:rFonts w:ascii="Times New Roman" w:hAnsi="Times New Roman" w:cs="Times New Roman"/>
                <w:iCs/>
                <w:szCs w:val="22"/>
              </w:rPr>
              <w:t>February</w:t>
            </w:r>
            <w:r w:rsidR="00C64508">
              <w:rPr>
                <w:rFonts w:ascii="Times New Roman" w:hAnsi="Times New Roman" w:cs="Times New Roman"/>
                <w:iCs/>
                <w:szCs w:val="22"/>
              </w:rPr>
              <w:t xml:space="preserve"> 28</w:t>
            </w:r>
            <w:r w:rsidR="00FB1A32" w:rsidRPr="00226139">
              <w:rPr>
                <w:rFonts w:ascii="Times New Roman" w:hAnsi="Times New Roman" w:cs="Times New Roman"/>
                <w:iCs/>
                <w:szCs w:val="22"/>
              </w:rPr>
              <w:t>, 2020</w:t>
            </w:r>
          </w:p>
        </w:tc>
        <w:tc>
          <w:tcPr>
            <w:tcW w:w="3060" w:type="dxa"/>
          </w:tcPr>
          <w:p w14:paraId="37A478E0" w14:textId="77777777" w:rsidR="00DB3142" w:rsidRPr="00226139" w:rsidRDefault="00DB3142" w:rsidP="00E6426D">
            <w:pPr>
              <w:jc w:val="both"/>
              <w:rPr>
                <w:rFonts w:ascii="Times New Roman" w:eastAsiaTheme="majorEastAsia" w:hAnsi="Times New Roman" w:cs="Times New Roman"/>
                <w:b/>
                <w:bCs/>
                <w:iCs/>
                <w:color w:val="4F81BD" w:themeColor="accent1"/>
                <w:szCs w:val="22"/>
              </w:rPr>
            </w:pPr>
          </w:p>
        </w:tc>
      </w:tr>
      <w:tr w:rsidR="00DB3142" w:rsidRPr="00226139" w14:paraId="169628AD" w14:textId="77777777" w:rsidTr="00E6426D">
        <w:tc>
          <w:tcPr>
            <w:tcW w:w="498" w:type="dxa"/>
          </w:tcPr>
          <w:p w14:paraId="00E7D0A4" w14:textId="77777777" w:rsidR="00DB3142" w:rsidRPr="00226139" w:rsidRDefault="00DB3142" w:rsidP="00E6426D">
            <w:pPr>
              <w:jc w:val="both"/>
              <w:rPr>
                <w:rFonts w:ascii="Times New Roman" w:hAnsi="Times New Roman" w:cs="Times New Roman"/>
                <w:iCs/>
                <w:szCs w:val="22"/>
              </w:rPr>
            </w:pPr>
            <w:r w:rsidRPr="00226139">
              <w:rPr>
                <w:rFonts w:ascii="Times New Roman" w:hAnsi="Times New Roman" w:cs="Times New Roman"/>
                <w:iCs/>
                <w:szCs w:val="22"/>
              </w:rPr>
              <w:t>4</w:t>
            </w:r>
          </w:p>
        </w:tc>
        <w:tc>
          <w:tcPr>
            <w:tcW w:w="4030" w:type="dxa"/>
          </w:tcPr>
          <w:p w14:paraId="583BDC13" w14:textId="77E65889" w:rsidR="00DB3142" w:rsidRPr="00226139" w:rsidRDefault="00FB1A32" w:rsidP="00E6426D">
            <w:pPr>
              <w:jc w:val="both"/>
              <w:rPr>
                <w:rFonts w:ascii="Times New Roman" w:hAnsi="Times New Roman" w:cs="Times New Roman"/>
                <w:iCs/>
                <w:szCs w:val="22"/>
              </w:rPr>
            </w:pPr>
            <w:r w:rsidRPr="00226139">
              <w:rPr>
                <w:rFonts w:ascii="Times New Roman" w:hAnsi="Times New Roman" w:cs="Times New Roman"/>
                <w:iCs/>
                <w:szCs w:val="22"/>
              </w:rPr>
              <w:t>Screening</w:t>
            </w:r>
            <w:r w:rsidR="00DB3142" w:rsidRPr="00226139">
              <w:rPr>
                <w:rFonts w:ascii="Times New Roman" w:hAnsi="Times New Roman" w:cs="Times New Roman"/>
                <w:iCs/>
                <w:szCs w:val="22"/>
              </w:rPr>
              <w:t xml:space="preserve"> of </w:t>
            </w:r>
            <w:r w:rsidRPr="00226139">
              <w:rPr>
                <w:rFonts w:ascii="Times New Roman" w:hAnsi="Times New Roman" w:cs="Times New Roman"/>
                <w:iCs/>
                <w:szCs w:val="22"/>
              </w:rPr>
              <w:t xml:space="preserve">potential </w:t>
            </w:r>
            <w:r w:rsidR="00DB3142" w:rsidRPr="00226139">
              <w:rPr>
                <w:rFonts w:ascii="Times New Roman" w:hAnsi="Times New Roman" w:cs="Times New Roman"/>
                <w:iCs/>
                <w:szCs w:val="22"/>
              </w:rPr>
              <w:t>firm/consultant</w:t>
            </w:r>
          </w:p>
        </w:tc>
        <w:tc>
          <w:tcPr>
            <w:tcW w:w="1880" w:type="dxa"/>
          </w:tcPr>
          <w:p w14:paraId="0B769D19" w14:textId="66AAB812" w:rsidR="00DB3142" w:rsidRPr="00226139" w:rsidRDefault="00C64508" w:rsidP="00C64508">
            <w:pPr>
              <w:jc w:val="both"/>
              <w:rPr>
                <w:rFonts w:ascii="Times New Roman" w:hAnsi="Times New Roman" w:cs="Times New Roman"/>
                <w:iCs/>
                <w:szCs w:val="22"/>
              </w:rPr>
            </w:pPr>
            <w:r>
              <w:rPr>
                <w:rFonts w:ascii="Times New Roman" w:hAnsi="Times New Roman" w:cs="Times New Roman"/>
                <w:iCs/>
                <w:szCs w:val="22"/>
              </w:rPr>
              <w:t>February 29</w:t>
            </w:r>
            <w:r w:rsidR="00FB1A32" w:rsidRPr="00226139">
              <w:rPr>
                <w:rFonts w:ascii="Times New Roman" w:hAnsi="Times New Roman" w:cs="Times New Roman"/>
                <w:iCs/>
                <w:szCs w:val="22"/>
              </w:rPr>
              <w:t>, 2020</w:t>
            </w:r>
          </w:p>
        </w:tc>
        <w:tc>
          <w:tcPr>
            <w:tcW w:w="3060" w:type="dxa"/>
          </w:tcPr>
          <w:p w14:paraId="60757F01" w14:textId="77F042B8" w:rsidR="00DB3142" w:rsidRPr="00226139" w:rsidRDefault="00FB1A32" w:rsidP="00E6426D">
            <w:pPr>
              <w:jc w:val="both"/>
              <w:rPr>
                <w:rFonts w:ascii="Times New Roman" w:eastAsiaTheme="majorEastAsia" w:hAnsi="Times New Roman" w:cs="Times New Roman"/>
                <w:b/>
                <w:bCs/>
                <w:iCs/>
                <w:color w:val="4F81BD" w:themeColor="accent1"/>
                <w:szCs w:val="22"/>
              </w:rPr>
            </w:pPr>
            <w:r w:rsidRPr="00226139">
              <w:rPr>
                <w:rFonts w:ascii="Times New Roman" w:hAnsi="Times New Roman" w:cs="Times New Roman"/>
                <w:iCs/>
                <w:szCs w:val="22"/>
              </w:rPr>
              <w:t>Only two firms/ consultants will be invited for presentation</w:t>
            </w:r>
          </w:p>
        </w:tc>
      </w:tr>
      <w:tr w:rsidR="00FB1A32" w:rsidRPr="00226139" w14:paraId="20D52AB2" w14:textId="77777777" w:rsidTr="00E6426D">
        <w:tc>
          <w:tcPr>
            <w:tcW w:w="498" w:type="dxa"/>
          </w:tcPr>
          <w:p w14:paraId="004EE39A" w14:textId="7CE67C17"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5</w:t>
            </w:r>
          </w:p>
        </w:tc>
        <w:tc>
          <w:tcPr>
            <w:tcW w:w="4030" w:type="dxa"/>
          </w:tcPr>
          <w:p w14:paraId="6D7E4443" w14:textId="6AB7D37F" w:rsidR="00FB1A32" w:rsidRPr="00226139" w:rsidRDefault="00FB1A32" w:rsidP="00E6426D">
            <w:pPr>
              <w:jc w:val="both"/>
              <w:rPr>
                <w:rFonts w:ascii="Times New Roman" w:hAnsi="Times New Roman" w:cs="Times New Roman"/>
                <w:iCs/>
                <w:szCs w:val="22"/>
              </w:rPr>
            </w:pPr>
            <w:r w:rsidRPr="00226139">
              <w:rPr>
                <w:rFonts w:ascii="Times New Roman" w:hAnsi="Times New Roman" w:cs="Times New Roman"/>
                <w:iCs/>
                <w:szCs w:val="22"/>
              </w:rPr>
              <w:t>Presentation and Selection of firm/consultant</w:t>
            </w:r>
          </w:p>
        </w:tc>
        <w:tc>
          <w:tcPr>
            <w:tcW w:w="1880" w:type="dxa"/>
          </w:tcPr>
          <w:p w14:paraId="200DBCD3" w14:textId="5BA83052" w:rsidR="00FB1A32" w:rsidRPr="00226139" w:rsidRDefault="00C64508" w:rsidP="00E6426D">
            <w:pPr>
              <w:jc w:val="both"/>
              <w:rPr>
                <w:rFonts w:ascii="Times New Roman" w:hAnsi="Times New Roman" w:cs="Times New Roman"/>
                <w:iCs/>
                <w:szCs w:val="22"/>
              </w:rPr>
            </w:pPr>
            <w:r>
              <w:rPr>
                <w:rFonts w:ascii="Times New Roman" w:hAnsi="Times New Roman" w:cs="Times New Roman"/>
                <w:iCs/>
                <w:szCs w:val="22"/>
              </w:rPr>
              <w:t>March 2</w:t>
            </w:r>
            <w:r w:rsidR="00FB1A32" w:rsidRPr="00226139">
              <w:rPr>
                <w:rFonts w:ascii="Times New Roman" w:hAnsi="Times New Roman" w:cs="Times New Roman"/>
                <w:iCs/>
                <w:szCs w:val="22"/>
              </w:rPr>
              <w:t>, 2020</w:t>
            </w:r>
          </w:p>
        </w:tc>
        <w:tc>
          <w:tcPr>
            <w:tcW w:w="3060" w:type="dxa"/>
          </w:tcPr>
          <w:p w14:paraId="4A119D87" w14:textId="77777777" w:rsidR="00FB1A32" w:rsidRPr="00226139" w:rsidRDefault="00FB1A32" w:rsidP="00E6426D">
            <w:pPr>
              <w:jc w:val="both"/>
              <w:rPr>
                <w:rFonts w:ascii="Times New Roman" w:eastAsiaTheme="majorEastAsia" w:hAnsi="Times New Roman" w:cs="Times New Roman"/>
                <w:b/>
                <w:bCs/>
                <w:iCs/>
                <w:color w:val="4F81BD" w:themeColor="accent1"/>
                <w:szCs w:val="22"/>
              </w:rPr>
            </w:pPr>
          </w:p>
        </w:tc>
      </w:tr>
      <w:tr w:rsidR="00CE4631" w:rsidRPr="00226139" w14:paraId="4EB5D051" w14:textId="77777777" w:rsidTr="00E6426D">
        <w:tc>
          <w:tcPr>
            <w:tcW w:w="498" w:type="dxa"/>
          </w:tcPr>
          <w:p w14:paraId="19A32A20" w14:textId="6857C601"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6</w:t>
            </w:r>
          </w:p>
        </w:tc>
        <w:tc>
          <w:tcPr>
            <w:tcW w:w="4030" w:type="dxa"/>
          </w:tcPr>
          <w:p w14:paraId="2393C6B9" w14:textId="251348F2" w:rsidR="00FB1A32" w:rsidRPr="00226139" w:rsidRDefault="00FB1A32" w:rsidP="00E6426D">
            <w:pPr>
              <w:jc w:val="both"/>
              <w:rPr>
                <w:rFonts w:ascii="Times New Roman" w:hAnsi="Times New Roman" w:cs="Times New Roman"/>
                <w:iCs/>
                <w:szCs w:val="22"/>
              </w:rPr>
            </w:pPr>
            <w:r w:rsidRPr="00226139">
              <w:rPr>
                <w:rFonts w:ascii="Times New Roman" w:hAnsi="Times New Roman" w:cs="Times New Roman"/>
                <w:iCs/>
                <w:szCs w:val="22"/>
              </w:rPr>
              <w:t xml:space="preserve">Inform to selected consulting firm/consultant </w:t>
            </w:r>
            <w:r w:rsidR="00226139" w:rsidRPr="00226139">
              <w:rPr>
                <w:rFonts w:ascii="Times New Roman" w:hAnsi="Times New Roman" w:cs="Times New Roman"/>
                <w:iCs/>
                <w:szCs w:val="22"/>
              </w:rPr>
              <w:t>and Agreement with consulting firm/consultant</w:t>
            </w:r>
          </w:p>
        </w:tc>
        <w:tc>
          <w:tcPr>
            <w:tcW w:w="1880" w:type="dxa"/>
          </w:tcPr>
          <w:p w14:paraId="773B6A6A" w14:textId="051D6B4B" w:rsidR="00FB1A32" w:rsidRPr="00226139" w:rsidRDefault="00B755B0" w:rsidP="00B755B0">
            <w:pPr>
              <w:jc w:val="both"/>
              <w:rPr>
                <w:rFonts w:ascii="Times New Roman" w:hAnsi="Times New Roman" w:cs="Times New Roman"/>
                <w:iCs/>
                <w:szCs w:val="22"/>
              </w:rPr>
            </w:pPr>
            <w:r>
              <w:rPr>
                <w:rFonts w:ascii="Times New Roman" w:hAnsi="Times New Roman" w:cs="Times New Roman"/>
                <w:iCs/>
                <w:szCs w:val="22"/>
              </w:rPr>
              <w:t>February</w:t>
            </w:r>
            <w:r w:rsidR="00584352" w:rsidRPr="00226139">
              <w:rPr>
                <w:rFonts w:ascii="Times New Roman" w:hAnsi="Times New Roman" w:cs="Times New Roman"/>
                <w:iCs/>
                <w:szCs w:val="22"/>
              </w:rPr>
              <w:t xml:space="preserve"> </w:t>
            </w:r>
            <w:r w:rsidR="00C64508">
              <w:rPr>
                <w:rFonts w:ascii="Times New Roman" w:hAnsi="Times New Roman" w:cs="Times New Roman"/>
                <w:iCs/>
                <w:szCs w:val="22"/>
              </w:rPr>
              <w:t>5</w:t>
            </w:r>
            <w:r w:rsidR="00FB1A32" w:rsidRPr="00226139">
              <w:rPr>
                <w:rFonts w:ascii="Times New Roman" w:hAnsi="Times New Roman" w:cs="Times New Roman"/>
                <w:iCs/>
                <w:szCs w:val="22"/>
              </w:rPr>
              <w:t>, 2020</w:t>
            </w:r>
          </w:p>
        </w:tc>
        <w:tc>
          <w:tcPr>
            <w:tcW w:w="3060" w:type="dxa"/>
          </w:tcPr>
          <w:p w14:paraId="3D6E6217" w14:textId="77777777" w:rsidR="00FB1A32" w:rsidRPr="00226139" w:rsidRDefault="00FB1A32" w:rsidP="00E6426D">
            <w:pPr>
              <w:jc w:val="both"/>
              <w:rPr>
                <w:rFonts w:ascii="Times New Roman" w:eastAsiaTheme="majorEastAsia" w:hAnsi="Times New Roman" w:cs="Times New Roman"/>
                <w:b/>
                <w:bCs/>
                <w:iCs/>
                <w:color w:val="4F81BD" w:themeColor="accent1"/>
                <w:szCs w:val="22"/>
              </w:rPr>
            </w:pPr>
          </w:p>
        </w:tc>
      </w:tr>
      <w:tr w:rsidR="00CE4631" w:rsidRPr="00226139" w14:paraId="6426789C" w14:textId="77777777" w:rsidTr="00E6426D">
        <w:tc>
          <w:tcPr>
            <w:tcW w:w="498" w:type="dxa"/>
          </w:tcPr>
          <w:p w14:paraId="3005839A" w14:textId="07280340"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7</w:t>
            </w:r>
          </w:p>
        </w:tc>
        <w:tc>
          <w:tcPr>
            <w:tcW w:w="4030" w:type="dxa"/>
          </w:tcPr>
          <w:p w14:paraId="5E966C0E" w14:textId="5DB85CA4" w:rsidR="00FB1A32" w:rsidRPr="00226139" w:rsidRDefault="00FB1A32" w:rsidP="00E6426D">
            <w:pPr>
              <w:jc w:val="both"/>
              <w:rPr>
                <w:rFonts w:ascii="Times New Roman" w:hAnsi="Times New Roman" w:cs="Times New Roman"/>
                <w:iCs/>
                <w:szCs w:val="22"/>
              </w:rPr>
            </w:pPr>
            <w:r w:rsidRPr="00226139">
              <w:rPr>
                <w:rFonts w:ascii="Times New Roman" w:hAnsi="Times New Roman" w:cs="Times New Roman"/>
                <w:iCs/>
                <w:szCs w:val="22"/>
              </w:rPr>
              <w:t xml:space="preserve">Meeting </w:t>
            </w:r>
            <w:r w:rsidR="00584352" w:rsidRPr="00226139">
              <w:rPr>
                <w:rFonts w:ascii="Times New Roman" w:hAnsi="Times New Roman" w:cs="Times New Roman"/>
                <w:iCs/>
                <w:szCs w:val="22"/>
              </w:rPr>
              <w:t xml:space="preserve">of consulting firm/consultant </w:t>
            </w:r>
            <w:r w:rsidRPr="00226139">
              <w:rPr>
                <w:rFonts w:ascii="Times New Roman" w:hAnsi="Times New Roman" w:cs="Times New Roman"/>
                <w:iCs/>
                <w:szCs w:val="22"/>
              </w:rPr>
              <w:t xml:space="preserve">with project team </w:t>
            </w:r>
            <w:r w:rsidR="00584352" w:rsidRPr="00226139">
              <w:rPr>
                <w:rFonts w:ascii="Times New Roman" w:hAnsi="Times New Roman" w:cs="Times New Roman"/>
                <w:iCs/>
                <w:szCs w:val="22"/>
              </w:rPr>
              <w:t xml:space="preserve">for detail methodology </w:t>
            </w:r>
            <w:r w:rsidR="00584352" w:rsidRPr="00226139">
              <w:rPr>
                <w:rFonts w:ascii="Times New Roman" w:hAnsi="Times New Roman" w:cs="Times New Roman"/>
                <w:iCs/>
                <w:szCs w:val="22"/>
              </w:rPr>
              <w:lastRenderedPageBreak/>
              <w:t>finalization and action plan</w:t>
            </w:r>
          </w:p>
        </w:tc>
        <w:tc>
          <w:tcPr>
            <w:tcW w:w="1880" w:type="dxa"/>
          </w:tcPr>
          <w:p w14:paraId="4BBC4F5E" w14:textId="59890B9F" w:rsidR="00FB1A32" w:rsidRPr="00226139" w:rsidRDefault="00B755B0" w:rsidP="00B755B0">
            <w:pPr>
              <w:jc w:val="both"/>
              <w:rPr>
                <w:rFonts w:ascii="Times New Roman" w:hAnsi="Times New Roman" w:cs="Times New Roman"/>
                <w:iCs/>
                <w:szCs w:val="22"/>
              </w:rPr>
            </w:pPr>
            <w:r>
              <w:rPr>
                <w:rFonts w:ascii="Times New Roman" w:hAnsi="Times New Roman" w:cs="Times New Roman"/>
                <w:iCs/>
                <w:szCs w:val="22"/>
              </w:rPr>
              <w:lastRenderedPageBreak/>
              <w:t xml:space="preserve">March </w:t>
            </w:r>
            <w:r w:rsidR="00C64508">
              <w:rPr>
                <w:rFonts w:ascii="Times New Roman" w:hAnsi="Times New Roman" w:cs="Times New Roman"/>
                <w:iCs/>
                <w:szCs w:val="22"/>
              </w:rPr>
              <w:t>7</w:t>
            </w:r>
            <w:r w:rsidR="00584352" w:rsidRPr="00226139">
              <w:rPr>
                <w:rFonts w:ascii="Times New Roman" w:hAnsi="Times New Roman" w:cs="Times New Roman"/>
                <w:iCs/>
                <w:szCs w:val="22"/>
              </w:rPr>
              <w:t>, 2020</w:t>
            </w:r>
          </w:p>
        </w:tc>
        <w:tc>
          <w:tcPr>
            <w:tcW w:w="3060" w:type="dxa"/>
          </w:tcPr>
          <w:p w14:paraId="123DB3C6" w14:textId="77777777" w:rsidR="00FB1A32" w:rsidRPr="00226139" w:rsidRDefault="00FB1A32" w:rsidP="00E6426D">
            <w:pPr>
              <w:jc w:val="both"/>
              <w:rPr>
                <w:rFonts w:ascii="Times New Roman" w:eastAsiaTheme="majorEastAsia" w:hAnsi="Times New Roman" w:cs="Times New Roman"/>
                <w:b/>
                <w:bCs/>
                <w:iCs/>
                <w:color w:val="4F81BD" w:themeColor="accent1"/>
                <w:szCs w:val="22"/>
              </w:rPr>
            </w:pPr>
          </w:p>
        </w:tc>
      </w:tr>
      <w:tr w:rsidR="00CE4631" w:rsidRPr="00226139" w14:paraId="03E1856D" w14:textId="77777777" w:rsidTr="00E6426D">
        <w:tc>
          <w:tcPr>
            <w:tcW w:w="498" w:type="dxa"/>
          </w:tcPr>
          <w:p w14:paraId="32EDF607" w14:textId="4F225E87"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8</w:t>
            </w:r>
          </w:p>
        </w:tc>
        <w:tc>
          <w:tcPr>
            <w:tcW w:w="4030" w:type="dxa"/>
          </w:tcPr>
          <w:p w14:paraId="6E043FF5" w14:textId="35C6DF12" w:rsidR="00FB1A3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Desk work and preparation</w:t>
            </w:r>
          </w:p>
        </w:tc>
        <w:tc>
          <w:tcPr>
            <w:tcW w:w="1880" w:type="dxa"/>
          </w:tcPr>
          <w:p w14:paraId="34169CE8" w14:textId="21251519" w:rsidR="00FB1A32" w:rsidRPr="00226139" w:rsidRDefault="00B755B0" w:rsidP="00C64508">
            <w:pPr>
              <w:jc w:val="both"/>
              <w:rPr>
                <w:rFonts w:ascii="Times New Roman" w:hAnsi="Times New Roman" w:cs="Times New Roman"/>
                <w:iCs/>
                <w:szCs w:val="22"/>
                <w:highlight w:val="green"/>
              </w:rPr>
            </w:pPr>
            <w:r>
              <w:rPr>
                <w:rFonts w:ascii="Times New Roman" w:hAnsi="Times New Roman" w:cs="Times New Roman"/>
                <w:iCs/>
                <w:szCs w:val="22"/>
              </w:rPr>
              <w:t xml:space="preserve">March </w:t>
            </w:r>
            <w:r w:rsidR="00C64508">
              <w:rPr>
                <w:rFonts w:ascii="Times New Roman" w:hAnsi="Times New Roman" w:cs="Times New Roman"/>
                <w:iCs/>
                <w:szCs w:val="22"/>
              </w:rPr>
              <w:t>7</w:t>
            </w:r>
            <w:r>
              <w:rPr>
                <w:rFonts w:ascii="Times New Roman" w:hAnsi="Times New Roman" w:cs="Times New Roman"/>
                <w:iCs/>
                <w:szCs w:val="22"/>
              </w:rPr>
              <w:t>-</w:t>
            </w:r>
            <w:r w:rsidR="00C64508">
              <w:rPr>
                <w:rFonts w:ascii="Times New Roman" w:hAnsi="Times New Roman" w:cs="Times New Roman"/>
                <w:iCs/>
                <w:szCs w:val="22"/>
              </w:rPr>
              <w:t>15</w:t>
            </w:r>
            <w:r w:rsidR="00584352" w:rsidRPr="00226139">
              <w:rPr>
                <w:rFonts w:ascii="Times New Roman" w:hAnsi="Times New Roman" w:cs="Times New Roman"/>
                <w:iCs/>
                <w:szCs w:val="22"/>
              </w:rPr>
              <w:t>, 2020</w:t>
            </w:r>
          </w:p>
        </w:tc>
        <w:tc>
          <w:tcPr>
            <w:tcW w:w="3060" w:type="dxa"/>
          </w:tcPr>
          <w:p w14:paraId="628E3058" w14:textId="77777777" w:rsidR="00FB1A32" w:rsidRPr="00226139" w:rsidRDefault="00FB1A32" w:rsidP="00E6426D">
            <w:pPr>
              <w:jc w:val="both"/>
              <w:rPr>
                <w:rFonts w:ascii="Times New Roman" w:eastAsiaTheme="majorEastAsia" w:hAnsi="Times New Roman" w:cs="Times New Roman"/>
                <w:b/>
                <w:bCs/>
                <w:iCs/>
                <w:color w:val="4F81BD" w:themeColor="accent1"/>
                <w:szCs w:val="22"/>
              </w:rPr>
            </w:pPr>
          </w:p>
        </w:tc>
      </w:tr>
      <w:tr w:rsidR="00CE4631" w:rsidRPr="00226139" w14:paraId="3A2A4024" w14:textId="77777777" w:rsidTr="00E6426D">
        <w:tc>
          <w:tcPr>
            <w:tcW w:w="498" w:type="dxa"/>
          </w:tcPr>
          <w:p w14:paraId="7DC857D2" w14:textId="63CED237"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9</w:t>
            </w:r>
          </w:p>
        </w:tc>
        <w:tc>
          <w:tcPr>
            <w:tcW w:w="4030" w:type="dxa"/>
          </w:tcPr>
          <w:p w14:paraId="09DE2075" w14:textId="071C69DE" w:rsidR="00FB1A3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 xml:space="preserve">Workshop for periodic plan preparation at </w:t>
            </w:r>
            <w:proofErr w:type="spellStart"/>
            <w:r w:rsidRPr="00226139">
              <w:rPr>
                <w:rFonts w:ascii="Times New Roman" w:hAnsi="Times New Roman" w:cs="Times New Roman"/>
                <w:iCs/>
                <w:szCs w:val="22"/>
              </w:rPr>
              <w:t>Mirchaiya</w:t>
            </w:r>
            <w:proofErr w:type="spellEnd"/>
            <w:r w:rsidRPr="00226139">
              <w:rPr>
                <w:rFonts w:ascii="Times New Roman" w:hAnsi="Times New Roman" w:cs="Times New Roman"/>
                <w:iCs/>
                <w:szCs w:val="22"/>
              </w:rPr>
              <w:t>/</w:t>
            </w:r>
            <w:proofErr w:type="spellStart"/>
            <w:r w:rsidRPr="00226139">
              <w:rPr>
                <w:rFonts w:ascii="Times New Roman" w:hAnsi="Times New Roman" w:cs="Times New Roman"/>
                <w:iCs/>
                <w:szCs w:val="22"/>
              </w:rPr>
              <w:t>Siraha</w:t>
            </w:r>
            <w:proofErr w:type="spellEnd"/>
            <w:r w:rsidRPr="00226139">
              <w:rPr>
                <w:rFonts w:ascii="Times New Roman" w:hAnsi="Times New Roman" w:cs="Times New Roman"/>
                <w:iCs/>
                <w:szCs w:val="22"/>
              </w:rPr>
              <w:t xml:space="preserve"> including setting of vision, mission, goal, objectives, sub sector defining and target indicator of the plan</w:t>
            </w:r>
            <w:r w:rsidR="00CE4631" w:rsidRPr="00226139">
              <w:rPr>
                <w:rFonts w:ascii="Times New Roman" w:hAnsi="Times New Roman" w:cs="Times New Roman"/>
                <w:iCs/>
                <w:szCs w:val="22"/>
              </w:rPr>
              <w:t xml:space="preserve"> (three days)</w:t>
            </w:r>
          </w:p>
        </w:tc>
        <w:tc>
          <w:tcPr>
            <w:tcW w:w="1880" w:type="dxa"/>
          </w:tcPr>
          <w:p w14:paraId="298FE413" w14:textId="65529952" w:rsidR="00FB1A32" w:rsidRPr="00226139" w:rsidRDefault="00B755B0" w:rsidP="00E6426D">
            <w:pPr>
              <w:jc w:val="both"/>
              <w:rPr>
                <w:rFonts w:ascii="Times New Roman" w:hAnsi="Times New Roman" w:cs="Times New Roman"/>
                <w:iCs/>
                <w:szCs w:val="22"/>
              </w:rPr>
            </w:pPr>
            <w:r>
              <w:rPr>
                <w:rFonts w:ascii="Times New Roman" w:hAnsi="Times New Roman" w:cs="Times New Roman"/>
                <w:iCs/>
                <w:szCs w:val="22"/>
              </w:rPr>
              <w:t>March</w:t>
            </w:r>
            <w:r w:rsidRPr="00226139">
              <w:rPr>
                <w:rFonts w:ascii="Times New Roman" w:hAnsi="Times New Roman" w:cs="Times New Roman"/>
                <w:iCs/>
                <w:szCs w:val="22"/>
              </w:rPr>
              <w:t xml:space="preserve"> </w:t>
            </w:r>
            <w:r w:rsidR="00C64508">
              <w:rPr>
                <w:rFonts w:ascii="Times New Roman" w:hAnsi="Times New Roman" w:cs="Times New Roman"/>
                <w:iCs/>
                <w:szCs w:val="22"/>
              </w:rPr>
              <w:t>15-2</w:t>
            </w:r>
            <w:r w:rsidR="00584352" w:rsidRPr="00226139">
              <w:rPr>
                <w:rFonts w:ascii="Times New Roman" w:hAnsi="Times New Roman" w:cs="Times New Roman"/>
                <w:iCs/>
                <w:szCs w:val="22"/>
              </w:rPr>
              <w:t>5, 2020</w:t>
            </w:r>
          </w:p>
        </w:tc>
        <w:tc>
          <w:tcPr>
            <w:tcW w:w="3060" w:type="dxa"/>
          </w:tcPr>
          <w:p w14:paraId="102D6FE4" w14:textId="05D60FE2" w:rsidR="00FB1A3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After consultation with municipality</w:t>
            </w:r>
          </w:p>
        </w:tc>
      </w:tr>
      <w:tr w:rsidR="00CE4631" w:rsidRPr="00226139" w14:paraId="062F19FE" w14:textId="77777777" w:rsidTr="00E6426D">
        <w:tc>
          <w:tcPr>
            <w:tcW w:w="498" w:type="dxa"/>
          </w:tcPr>
          <w:p w14:paraId="01EB7568" w14:textId="423DE2FD" w:rsidR="00FB1A3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10</w:t>
            </w:r>
          </w:p>
        </w:tc>
        <w:tc>
          <w:tcPr>
            <w:tcW w:w="4030" w:type="dxa"/>
          </w:tcPr>
          <w:p w14:paraId="4103BF78" w14:textId="5F3024B6" w:rsidR="00FB1A3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Ward level planning workshop (Sub sector wise plan)</w:t>
            </w:r>
          </w:p>
        </w:tc>
        <w:tc>
          <w:tcPr>
            <w:tcW w:w="1880" w:type="dxa"/>
          </w:tcPr>
          <w:p w14:paraId="47D52A46" w14:textId="5B32E22A" w:rsidR="00FB1A32" w:rsidRPr="00226139" w:rsidRDefault="00B755B0" w:rsidP="00C64508">
            <w:pPr>
              <w:jc w:val="both"/>
              <w:rPr>
                <w:rFonts w:ascii="Times New Roman" w:hAnsi="Times New Roman" w:cs="Times New Roman"/>
                <w:iCs/>
                <w:szCs w:val="22"/>
                <w:highlight w:val="green"/>
              </w:rPr>
            </w:pPr>
            <w:r>
              <w:rPr>
                <w:rFonts w:ascii="Times New Roman" w:hAnsi="Times New Roman" w:cs="Times New Roman"/>
                <w:iCs/>
                <w:szCs w:val="22"/>
              </w:rPr>
              <w:t>March</w:t>
            </w:r>
            <w:r w:rsidRPr="00226139">
              <w:rPr>
                <w:rFonts w:ascii="Times New Roman" w:hAnsi="Times New Roman" w:cs="Times New Roman"/>
                <w:iCs/>
                <w:szCs w:val="22"/>
              </w:rPr>
              <w:t xml:space="preserve"> </w:t>
            </w:r>
            <w:r w:rsidR="00C64508">
              <w:rPr>
                <w:rFonts w:ascii="Times New Roman" w:hAnsi="Times New Roman" w:cs="Times New Roman"/>
                <w:iCs/>
                <w:szCs w:val="22"/>
              </w:rPr>
              <w:t>2</w:t>
            </w:r>
            <w:r>
              <w:rPr>
                <w:rFonts w:ascii="Times New Roman" w:hAnsi="Times New Roman" w:cs="Times New Roman"/>
                <w:iCs/>
                <w:szCs w:val="22"/>
              </w:rPr>
              <w:t>5-</w:t>
            </w:r>
            <w:r w:rsidR="00C64508">
              <w:rPr>
                <w:rFonts w:ascii="Times New Roman" w:hAnsi="Times New Roman" w:cs="Times New Roman"/>
                <w:iCs/>
                <w:szCs w:val="22"/>
              </w:rPr>
              <w:t>April 8</w:t>
            </w:r>
            <w:r w:rsidR="00584352" w:rsidRPr="00226139">
              <w:rPr>
                <w:rFonts w:ascii="Times New Roman" w:hAnsi="Times New Roman" w:cs="Times New Roman"/>
                <w:iCs/>
                <w:szCs w:val="22"/>
              </w:rPr>
              <w:t>, 2020</w:t>
            </w:r>
          </w:p>
        </w:tc>
        <w:tc>
          <w:tcPr>
            <w:tcW w:w="3060" w:type="dxa"/>
          </w:tcPr>
          <w:p w14:paraId="57C39B71" w14:textId="1E3A8C38" w:rsidR="00FB1A32" w:rsidRPr="008500FF" w:rsidRDefault="00FB1A32" w:rsidP="00E6426D">
            <w:pPr>
              <w:jc w:val="both"/>
              <w:rPr>
                <w:rFonts w:ascii="Times New Roman" w:eastAsiaTheme="majorEastAsia" w:hAnsi="Times New Roman" w:cs="Times New Roman"/>
                <w:b/>
                <w:bCs/>
                <w:iCs/>
                <w:color w:val="4F81BD" w:themeColor="accent1"/>
                <w:szCs w:val="22"/>
                <w:highlight w:val="yellow"/>
              </w:rPr>
            </w:pPr>
          </w:p>
        </w:tc>
      </w:tr>
      <w:tr w:rsidR="00584352" w:rsidRPr="00226139" w14:paraId="4B4764F9" w14:textId="77777777" w:rsidTr="00E6426D">
        <w:tc>
          <w:tcPr>
            <w:tcW w:w="498" w:type="dxa"/>
          </w:tcPr>
          <w:p w14:paraId="7A174849" w14:textId="55B223C9" w:rsidR="0058435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11</w:t>
            </w:r>
          </w:p>
        </w:tc>
        <w:tc>
          <w:tcPr>
            <w:tcW w:w="4030" w:type="dxa"/>
          </w:tcPr>
          <w:p w14:paraId="6A3CFF8B" w14:textId="65B1D480" w:rsidR="0058435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Plan compilation</w:t>
            </w:r>
            <w:r w:rsidR="00B3627B" w:rsidRPr="00226139">
              <w:rPr>
                <w:rFonts w:ascii="Times New Roman" w:hAnsi="Times New Roman" w:cs="Times New Roman"/>
                <w:iCs/>
                <w:szCs w:val="22"/>
              </w:rPr>
              <w:t xml:space="preserve"> and draft plan preparation</w:t>
            </w:r>
          </w:p>
        </w:tc>
        <w:tc>
          <w:tcPr>
            <w:tcW w:w="1880" w:type="dxa"/>
          </w:tcPr>
          <w:p w14:paraId="41246E68" w14:textId="4B220904" w:rsidR="00584352" w:rsidRPr="00226139" w:rsidRDefault="00C64508" w:rsidP="00B755B0">
            <w:pPr>
              <w:jc w:val="both"/>
              <w:rPr>
                <w:rFonts w:ascii="Times New Roman" w:hAnsi="Times New Roman" w:cs="Times New Roman"/>
                <w:iCs/>
                <w:szCs w:val="22"/>
              </w:rPr>
            </w:pPr>
            <w:r>
              <w:rPr>
                <w:rFonts w:ascii="Times New Roman" w:hAnsi="Times New Roman" w:cs="Times New Roman"/>
                <w:iCs/>
                <w:szCs w:val="22"/>
              </w:rPr>
              <w:t>April 8</w:t>
            </w:r>
            <w:r w:rsidR="00584352" w:rsidRPr="00226139">
              <w:rPr>
                <w:rFonts w:ascii="Times New Roman" w:hAnsi="Times New Roman" w:cs="Times New Roman"/>
                <w:iCs/>
                <w:szCs w:val="22"/>
              </w:rPr>
              <w:t>-15, 2020</w:t>
            </w:r>
          </w:p>
        </w:tc>
        <w:tc>
          <w:tcPr>
            <w:tcW w:w="3060" w:type="dxa"/>
          </w:tcPr>
          <w:p w14:paraId="2DAC6FBD" w14:textId="77777777" w:rsidR="00584352" w:rsidRPr="00226139" w:rsidRDefault="00584352" w:rsidP="00E6426D">
            <w:pPr>
              <w:jc w:val="both"/>
              <w:rPr>
                <w:rFonts w:ascii="Times New Roman" w:hAnsi="Times New Roman" w:cs="Times New Roman"/>
                <w:iCs/>
                <w:szCs w:val="22"/>
              </w:rPr>
            </w:pPr>
          </w:p>
        </w:tc>
      </w:tr>
      <w:tr w:rsidR="00584352" w:rsidRPr="00226139" w14:paraId="3B55620F" w14:textId="77777777" w:rsidTr="00E6426D">
        <w:tc>
          <w:tcPr>
            <w:tcW w:w="498" w:type="dxa"/>
          </w:tcPr>
          <w:p w14:paraId="678FF562" w14:textId="430C6B14" w:rsidR="0058435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12</w:t>
            </w:r>
          </w:p>
        </w:tc>
        <w:tc>
          <w:tcPr>
            <w:tcW w:w="4030" w:type="dxa"/>
          </w:tcPr>
          <w:p w14:paraId="18C59A07" w14:textId="57379CF7" w:rsidR="0058435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Plan prioritization meeting and budgeting</w:t>
            </w:r>
          </w:p>
        </w:tc>
        <w:tc>
          <w:tcPr>
            <w:tcW w:w="1880" w:type="dxa"/>
          </w:tcPr>
          <w:p w14:paraId="6FB2C7D2" w14:textId="66138072" w:rsidR="00584352" w:rsidRPr="00226139" w:rsidRDefault="00B755B0" w:rsidP="00E6426D">
            <w:pPr>
              <w:jc w:val="both"/>
              <w:rPr>
                <w:rFonts w:ascii="Times New Roman" w:hAnsi="Times New Roman" w:cs="Times New Roman"/>
                <w:iCs/>
                <w:szCs w:val="22"/>
              </w:rPr>
            </w:pPr>
            <w:r>
              <w:rPr>
                <w:rFonts w:ascii="Times New Roman" w:hAnsi="Times New Roman" w:cs="Times New Roman"/>
                <w:iCs/>
                <w:szCs w:val="22"/>
              </w:rPr>
              <w:t>April 15-20</w:t>
            </w:r>
            <w:r w:rsidR="00584352" w:rsidRPr="00226139">
              <w:rPr>
                <w:rFonts w:ascii="Times New Roman" w:hAnsi="Times New Roman" w:cs="Times New Roman"/>
                <w:iCs/>
                <w:szCs w:val="22"/>
              </w:rPr>
              <w:t>, 2020</w:t>
            </w:r>
          </w:p>
        </w:tc>
        <w:tc>
          <w:tcPr>
            <w:tcW w:w="3060" w:type="dxa"/>
          </w:tcPr>
          <w:p w14:paraId="38A8B5DB" w14:textId="7EADD9B1" w:rsidR="00584352"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Two days core planning team meeting</w:t>
            </w:r>
          </w:p>
        </w:tc>
      </w:tr>
      <w:tr w:rsidR="00CE4631" w:rsidRPr="00226139" w14:paraId="38A7D48A" w14:textId="77777777" w:rsidTr="00E6426D">
        <w:tc>
          <w:tcPr>
            <w:tcW w:w="498" w:type="dxa"/>
          </w:tcPr>
          <w:p w14:paraId="5804D3E1" w14:textId="4D4A2BFB" w:rsidR="0058435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1</w:t>
            </w:r>
            <w:r w:rsidR="00CE4631" w:rsidRPr="00226139">
              <w:rPr>
                <w:rFonts w:ascii="Times New Roman" w:hAnsi="Times New Roman" w:cs="Times New Roman"/>
                <w:iCs/>
                <w:szCs w:val="22"/>
              </w:rPr>
              <w:t>3</w:t>
            </w:r>
          </w:p>
        </w:tc>
        <w:tc>
          <w:tcPr>
            <w:tcW w:w="4030" w:type="dxa"/>
          </w:tcPr>
          <w:p w14:paraId="4C4137D4" w14:textId="62196915" w:rsidR="00584352" w:rsidRPr="00226139" w:rsidRDefault="00584352" w:rsidP="00E6426D">
            <w:pPr>
              <w:jc w:val="both"/>
              <w:rPr>
                <w:rFonts w:ascii="Times New Roman" w:hAnsi="Times New Roman" w:cs="Times New Roman"/>
                <w:iCs/>
                <w:szCs w:val="22"/>
              </w:rPr>
            </w:pPr>
            <w:r w:rsidRPr="00226139">
              <w:rPr>
                <w:rFonts w:ascii="Times New Roman" w:hAnsi="Times New Roman" w:cs="Times New Roman"/>
                <w:iCs/>
                <w:szCs w:val="22"/>
              </w:rPr>
              <w:t>Plan validation workshops (</w:t>
            </w:r>
            <w:r w:rsidR="00CE4631" w:rsidRPr="00226139">
              <w:rPr>
                <w:rFonts w:ascii="Times New Roman" w:hAnsi="Times New Roman" w:cs="Times New Roman"/>
                <w:iCs/>
                <w:szCs w:val="22"/>
              </w:rPr>
              <w:t>sub-sectoral situation, challenge, opportunity, objectives, indicator and budget review and validation) (two days)</w:t>
            </w:r>
          </w:p>
        </w:tc>
        <w:tc>
          <w:tcPr>
            <w:tcW w:w="1880" w:type="dxa"/>
          </w:tcPr>
          <w:p w14:paraId="7D0798BA" w14:textId="08D65307" w:rsidR="00584352" w:rsidRPr="00E6426D" w:rsidRDefault="00CE4631" w:rsidP="00B755B0">
            <w:pPr>
              <w:jc w:val="both"/>
              <w:rPr>
                <w:rFonts w:ascii="Times New Roman" w:hAnsi="Times New Roman" w:cs="Times New Roman"/>
                <w:iCs/>
                <w:szCs w:val="22"/>
              </w:rPr>
            </w:pPr>
            <w:r w:rsidRPr="00E6426D">
              <w:rPr>
                <w:rFonts w:ascii="Times New Roman" w:hAnsi="Times New Roman" w:cs="Times New Roman"/>
                <w:iCs/>
                <w:szCs w:val="22"/>
              </w:rPr>
              <w:t xml:space="preserve">April </w:t>
            </w:r>
            <w:r w:rsidR="00B755B0">
              <w:rPr>
                <w:rFonts w:ascii="Times New Roman" w:hAnsi="Times New Roman" w:cs="Times New Roman"/>
                <w:iCs/>
                <w:szCs w:val="22"/>
              </w:rPr>
              <w:t>20-25</w:t>
            </w:r>
            <w:r w:rsidRPr="00E6426D">
              <w:rPr>
                <w:rFonts w:ascii="Times New Roman" w:hAnsi="Times New Roman" w:cs="Times New Roman"/>
                <w:iCs/>
                <w:szCs w:val="22"/>
              </w:rPr>
              <w:t>, 2020</w:t>
            </w:r>
          </w:p>
        </w:tc>
        <w:tc>
          <w:tcPr>
            <w:tcW w:w="3060" w:type="dxa"/>
          </w:tcPr>
          <w:p w14:paraId="277B1A2C" w14:textId="149526A6" w:rsidR="00584352" w:rsidRPr="00226139" w:rsidRDefault="00CE4631" w:rsidP="00E6426D">
            <w:pPr>
              <w:jc w:val="both"/>
              <w:rPr>
                <w:rFonts w:ascii="Times New Roman" w:eastAsiaTheme="majorEastAsia" w:hAnsi="Times New Roman" w:cs="Times New Roman"/>
                <w:b/>
                <w:bCs/>
                <w:iCs/>
                <w:color w:val="4F81BD" w:themeColor="accent1"/>
                <w:szCs w:val="22"/>
              </w:rPr>
            </w:pPr>
            <w:r w:rsidRPr="00226139">
              <w:rPr>
                <w:rFonts w:ascii="Times New Roman" w:hAnsi="Times New Roman" w:cs="Times New Roman"/>
                <w:iCs/>
                <w:szCs w:val="22"/>
              </w:rPr>
              <w:t>After consultation with municipality</w:t>
            </w:r>
          </w:p>
        </w:tc>
      </w:tr>
      <w:tr w:rsidR="00CE4631" w:rsidRPr="00226139" w14:paraId="14E8DA97" w14:textId="77777777" w:rsidTr="00E6426D">
        <w:tc>
          <w:tcPr>
            <w:tcW w:w="498" w:type="dxa"/>
          </w:tcPr>
          <w:p w14:paraId="4D9FA27C" w14:textId="7EDCC34C"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14</w:t>
            </w:r>
          </w:p>
        </w:tc>
        <w:tc>
          <w:tcPr>
            <w:tcW w:w="4030" w:type="dxa"/>
          </w:tcPr>
          <w:p w14:paraId="00294D63" w14:textId="58AF92D9"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Final draft preparation</w:t>
            </w:r>
            <w:r w:rsidR="00EC782A" w:rsidRPr="00226139">
              <w:rPr>
                <w:rFonts w:ascii="Times New Roman" w:hAnsi="Times New Roman" w:cs="Times New Roman"/>
                <w:iCs/>
                <w:szCs w:val="22"/>
              </w:rPr>
              <w:t xml:space="preserve"> in English and Nepali language</w:t>
            </w:r>
          </w:p>
        </w:tc>
        <w:tc>
          <w:tcPr>
            <w:tcW w:w="1880" w:type="dxa"/>
          </w:tcPr>
          <w:p w14:paraId="4B8A7660" w14:textId="71C287F6" w:rsidR="00CE4631" w:rsidRPr="00E6426D" w:rsidRDefault="00B755B0" w:rsidP="00B755B0">
            <w:pPr>
              <w:jc w:val="both"/>
              <w:rPr>
                <w:rFonts w:ascii="Times New Roman" w:hAnsi="Times New Roman" w:cs="Times New Roman"/>
                <w:iCs/>
                <w:szCs w:val="22"/>
              </w:rPr>
            </w:pPr>
            <w:r>
              <w:rPr>
                <w:rFonts w:ascii="Times New Roman" w:hAnsi="Times New Roman" w:cs="Times New Roman"/>
                <w:iCs/>
                <w:szCs w:val="22"/>
              </w:rPr>
              <w:t>May 5</w:t>
            </w:r>
            <w:r w:rsidR="00CE4631" w:rsidRPr="00E6426D">
              <w:rPr>
                <w:rFonts w:ascii="Times New Roman" w:hAnsi="Times New Roman" w:cs="Times New Roman"/>
                <w:iCs/>
                <w:szCs w:val="22"/>
              </w:rPr>
              <w:t>, 2020</w:t>
            </w:r>
          </w:p>
        </w:tc>
        <w:tc>
          <w:tcPr>
            <w:tcW w:w="3060" w:type="dxa"/>
          </w:tcPr>
          <w:p w14:paraId="19EC2F8C" w14:textId="77777777" w:rsidR="00CE4631" w:rsidRPr="00226139" w:rsidRDefault="00CE4631" w:rsidP="00E6426D">
            <w:pPr>
              <w:jc w:val="both"/>
              <w:rPr>
                <w:rFonts w:ascii="Times New Roman" w:hAnsi="Times New Roman" w:cs="Times New Roman"/>
                <w:iCs/>
                <w:szCs w:val="22"/>
              </w:rPr>
            </w:pPr>
          </w:p>
        </w:tc>
      </w:tr>
      <w:tr w:rsidR="00CE4631" w:rsidRPr="00226139" w14:paraId="4A05090F" w14:textId="77777777" w:rsidTr="00E6426D">
        <w:tc>
          <w:tcPr>
            <w:tcW w:w="498" w:type="dxa"/>
          </w:tcPr>
          <w:p w14:paraId="48F71738" w14:textId="26F1C4B5"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15</w:t>
            </w:r>
          </w:p>
        </w:tc>
        <w:tc>
          <w:tcPr>
            <w:tcW w:w="4030" w:type="dxa"/>
          </w:tcPr>
          <w:p w14:paraId="4A42A7CB" w14:textId="0B01730D"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Approval from municipality</w:t>
            </w:r>
          </w:p>
        </w:tc>
        <w:tc>
          <w:tcPr>
            <w:tcW w:w="1880" w:type="dxa"/>
          </w:tcPr>
          <w:p w14:paraId="7A2BF886" w14:textId="1D684994" w:rsidR="00CE4631" w:rsidRPr="00E6426D" w:rsidRDefault="00CE4631" w:rsidP="00E6426D">
            <w:pPr>
              <w:jc w:val="both"/>
              <w:rPr>
                <w:rFonts w:ascii="Times New Roman" w:hAnsi="Times New Roman" w:cs="Times New Roman"/>
                <w:iCs/>
                <w:szCs w:val="22"/>
              </w:rPr>
            </w:pPr>
            <w:r w:rsidRPr="00E6426D">
              <w:rPr>
                <w:rFonts w:ascii="Times New Roman" w:hAnsi="Times New Roman" w:cs="Times New Roman"/>
                <w:iCs/>
                <w:szCs w:val="22"/>
              </w:rPr>
              <w:t>May</w:t>
            </w:r>
            <w:r w:rsidR="00B755B0">
              <w:rPr>
                <w:rFonts w:ascii="Times New Roman" w:hAnsi="Times New Roman" w:cs="Times New Roman"/>
                <w:iCs/>
                <w:szCs w:val="22"/>
              </w:rPr>
              <w:t xml:space="preserve"> 5-20</w:t>
            </w:r>
            <w:r w:rsidRPr="00E6426D">
              <w:rPr>
                <w:rFonts w:ascii="Times New Roman" w:hAnsi="Times New Roman" w:cs="Times New Roman"/>
                <w:iCs/>
                <w:szCs w:val="22"/>
              </w:rPr>
              <w:t>, 2020</w:t>
            </w:r>
          </w:p>
        </w:tc>
        <w:tc>
          <w:tcPr>
            <w:tcW w:w="3060" w:type="dxa"/>
          </w:tcPr>
          <w:p w14:paraId="03EA2E76" w14:textId="1EC9FF8D" w:rsidR="00CE4631" w:rsidRPr="00226139" w:rsidRDefault="00B3627B" w:rsidP="00E6426D">
            <w:pPr>
              <w:jc w:val="both"/>
              <w:rPr>
                <w:rFonts w:ascii="Times New Roman" w:hAnsi="Times New Roman" w:cs="Times New Roman"/>
                <w:iCs/>
                <w:szCs w:val="22"/>
              </w:rPr>
            </w:pPr>
            <w:r w:rsidRPr="00226139">
              <w:rPr>
                <w:rFonts w:ascii="Times New Roman" w:hAnsi="Times New Roman" w:cs="Times New Roman"/>
                <w:iCs/>
                <w:szCs w:val="22"/>
              </w:rPr>
              <w:t>Municipality</w:t>
            </w:r>
          </w:p>
        </w:tc>
      </w:tr>
      <w:tr w:rsidR="00CE4631" w:rsidRPr="00226139" w14:paraId="5705826E" w14:textId="77777777" w:rsidTr="00E6426D">
        <w:tc>
          <w:tcPr>
            <w:tcW w:w="498" w:type="dxa"/>
          </w:tcPr>
          <w:p w14:paraId="199181B6" w14:textId="1E12B8DD"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16</w:t>
            </w:r>
          </w:p>
        </w:tc>
        <w:tc>
          <w:tcPr>
            <w:tcW w:w="4030" w:type="dxa"/>
          </w:tcPr>
          <w:p w14:paraId="7E29D2D8" w14:textId="5679CB15"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 xml:space="preserve">Printing and dissemination of period plan  </w:t>
            </w:r>
          </w:p>
        </w:tc>
        <w:tc>
          <w:tcPr>
            <w:tcW w:w="1880" w:type="dxa"/>
          </w:tcPr>
          <w:p w14:paraId="258A9D5C" w14:textId="5E563CD2" w:rsidR="00CE4631" w:rsidRPr="00E6426D" w:rsidRDefault="00B755B0" w:rsidP="00B755B0">
            <w:pPr>
              <w:jc w:val="both"/>
              <w:rPr>
                <w:rFonts w:ascii="Times New Roman" w:hAnsi="Times New Roman" w:cs="Times New Roman"/>
                <w:iCs/>
                <w:szCs w:val="22"/>
              </w:rPr>
            </w:pPr>
            <w:r>
              <w:rPr>
                <w:rFonts w:ascii="Times New Roman" w:hAnsi="Times New Roman" w:cs="Times New Roman"/>
                <w:iCs/>
                <w:szCs w:val="22"/>
              </w:rPr>
              <w:t>May 20-28</w:t>
            </w:r>
            <w:r w:rsidR="00CE4631" w:rsidRPr="00E6426D">
              <w:rPr>
                <w:rFonts w:ascii="Times New Roman" w:hAnsi="Times New Roman" w:cs="Times New Roman"/>
                <w:iCs/>
                <w:szCs w:val="22"/>
              </w:rPr>
              <w:t>, 2020</w:t>
            </w:r>
          </w:p>
        </w:tc>
        <w:tc>
          <w:tcPr>
            <w:tcW w:w="3060" w:type="dxa"/>
          </w:tcPr>
          <w:p w14:paraId="51C393AF" w14:textId="4B864CA1" w:rsidR="00CE4631" w:rsidRPr="00226139" w:rsidRDefault="00B3627B" w:rsidP="00E6426D">
            <w:pPr>
              <w:jc w:val="both"/>
              <w:rPr>
                <w:rFonts w:ascii="Times New Roman" w:hAnsi="Times New Roman" w:cs="Times New Roman"/>
                <w:iCs/>
                <w:szCs w:val="22"/>
              </w:rPr>
            </w:pPr>
            <w:r w:rsidRPr="00226139">
              <w:rPr>
                <w:rFonts w:ascii="Times New Roman" w:hAnsi="Times New Roman" w:cs="Times New Roman"/>
                <w:iCs/>
                <w:szCs w:val="22"/>
              </w:rPr>
              <w:t>Livelihood Project</w:t>
            </w:r>
          </w:p>
        </w:tc>
      </w:tr>
      <w:tr w:rsidR="00CE4631" w:rsidRPr="00226139" w14:paraId="4A692E37" w14:textId="77777777" w:rsidTr="00E6426D">
        <w:tc>
          <w:tcPr>
            <w:tcW w:w="498" w:type="dxa"/>
          </w:tcPr>
          <w:p w14:paraId="156B3142" w14:textId="01536D81"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17</w:t>
            </w:r>
          </w:p>
        </w:tc>
        <w:tc>
          <w:tcPr>
            <w:tcW w:w="4030" w:type="dxa"/>
          </w:tcPr>
          <w:p w14:paraId="4C4D631A" w14:textId="131C8456" w:rsidR="00CE4631" w:rsidRPr="00226139" w:rsidRDefault="00CE4631" w:rsidP="00E6426D">
            <w:pPr>
              <w:jc w:val="both"/>
              <w:rPr>
                <w:rFonts w:ascii="Times New Roman" w:hAnsi="Times New Roman" w:cs="Times New Roman"/>
                <w:iCs/>
                <w:szCs w:val="22"/>
              </w:rPr>
            </w:pPr>
            <w:r w:rsidRPr="00226139">
              <w:rPr>
                <w:rFonts w:ascii="Times New Roman" w:hAnsi="Times New Roman" w:cs="Times New Roman"/>
                <w:iCs/>
                <w:szCs w:val="22"/>
              </w:rPr>
              <w:t>Task completion report with periodic plan submission by consulting firm/consultant</w:t>
            </w:r>
          </w:p>
        </w:tc>
        <w:tc>
          <w:tcPr>
            <w:tcW w:w="1880" w:type="dxa"/>
          </w:tcPr>
          <w:p w14:paraId="4FDFCA24" w14:textId="6DA76FA3" w:rsidR="00CE4631" w:rsidRPr="00E6426D" w:rsidRDefault="00CE4631" w:rsidP="00E6426D">
            <w:pPr>
              <w:jc w:val="both"/>
              <w:rPr>
                <w:rFonts w:ascii="Times New Roman" w:hAnsi="Times New Roman" w:cs="Times New Roman"/>
                <w:iCs/>
                <w:szCs w:val="22"/>
              </w:rPr>
            </w:pPr>
            <w:r w:rsidRPr="00E6426D">
              <w:rPr>
                <w:rFonts w:ascii="Times New Roman" w:hAnsi="Times New Roman" w:cs="Times New Roman"/>
                <w:iCs/>
                <w:szCs w:val="22"/>
              </w:rPr>
              <w:t>May 25-31, 2020</w:t>
            </w:r>
          </w:p>
        </w:tc>
        <w:tc>
          <w:tcPr>
            <w:tcW w:w="3060" w:type="dxa"/>
          </w:tcPr>
          <w:p w14:paraId="575A9DEB" w14:textId="77777777" w:rsidR="00CE4631" w:rsidRPr="00226139" w:rsidRDefault="00CE4631" w:rsidP="00E6426D">
            <w:pPr>
              <w:jc w:val="both"/>
              <w:rPr>
                <w:rFonts w:ascii="Times New Roman" w:eastAsiaTheme="majorEastAsia" w:hAnsi="Times New Roman" w:cs="Times New Roman"/>
                <w:b/>
                <w:bCs/>
                <w:iCs/>
                <w:color w:val="4F81BD" w:themeColor="accent1"/>
                <w:szCs w:val="22"/>
              </w:rPr>
            </w:pPr>
          </w:p>
        </w:tc>
      </w:tr>
    </w:tbl>
    <w:p w14:paraId="09699858" w14:textId="77777777" w:rsidR="00D3111D" w:rsidRPr="00226139" w:rsidRDefault="00D3111D" w:rsidP="00226139">
      <w:pPr>
        <w:spacing w:after="0"/>
        <w:jc w:val="both"/>
        <w:rPr>
          <w:rFonts w:ascii="Times New Roman" w:hAnsi="Times New Roman" w:cs="Times New Roman"/>
          <w:b/>
          <w:bCs/>
          <w:i/>
          <w:szCs w:val="22"/>
        </w:rPr>
      </w:pPr>
    </w:p>
    <w:p w14:paraId="33062E67" w14:textId="77777777"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Budget</w:t>
      </w:r>
      <w:r w:rsidR="006C68BE" w:rsidRPr="00226139">
        <w:rPr>
          <w:rFonts w:ascii="Times New Roman" w:hAnsi="Times New Roman" w:cs="Times New Roman"/>
          <w:b/>
          <w:bCs/>
          <w:i/>
          <w:szCs w:val="22"/>
        </w:rPr>
        <w:t xml:space="preserve"> and Mode of Payment</w:t>
      </w:r>
    </w:p>
    <w:p w14:paraId="0F2EF55F" w14:textId="1494367A" w:rsidR="006C68BE" w:rsidRPr="00226139" w:rsidRDefault="00C80F34" w:rsidP="00226139">
      <w:pPr>
        <w:spacing w:after="0"/>
        <w:jc w:val="both"/>
        <w:rPr>
          <w:rFonts w:ascii="Times New Roman" w:hAnsi="Times New Roman" w:cs="Times New Roman"/>
          <w:iCs/>
          <w:szCs w:val="22"/>
        </w:rPr>
      </w:pPr>
      <w:r w:rsidRPr="00226139">
        <w:rPr>
          <w:rFonts w:ascii="Times New Roman" w:hAnsi="Times New Roman" w:cs="Times New Roman"/>
          <w:iCs/>
          <w:szCs w:val="22"/>
        </w:rPr>
        <w:t>The budget for the task will be finalized after selection of firm/individual. The project team will negotiate with consulting firm</w:t>
      </w:r>
      <w:r w:rsidR="00B3627B" w:rsidRPr="00226139">
        <w:rPr>
          <w:rFonts w:ascii="Times New Roman" w:hAnsi="Times New Roman" w:cs="Times New Roman"/>
          <w:iCs/>
          <w:szCs w:val="22"/>
        </w:rPr>
        <w:t>/consultant</w:t>
      </w:r>
      <w:r w:rsidRPr="00226139">
        <w:rPr>
          <w:rFonts w:ascii="Times New Roman" w:hAnsi="Times New Roman" w:cs="Times New Roman"/>
          <w:iCs/>
          <w:szCs w:val="22"/>
        </w:rPr>
        <w:t xml:space="preserve"> on budget</w:t>
      </w:r>
      <w:r w:rsidR="00B3627B" w:rsidRPr="00226139">
        <w:rPr>
          <w:rFonts w:ascii="Times New Roman" w:hAnsi="Times New Roman" w:cs="Times New Roman"/>
          <w:iCs/>
          <w:szCs w:val="22"/>
        </w:rPr>
        <w:t>, if the offer is higher than approved</w:t>
      </w:r>
      <w:r w:rsidRPr="00226139">
        <w:rPr>
          <w:rFonts w:ascii="Times New Roman" w:hAnsi="Times New Roman" w:cs="Times New Roman"/>
          <w:iCs/>
          <w:szCs w:val="22"/>
        </w:rPr>
        <w:t xml:space="preserve">. </w:t>
      </w:r>
      <w:proofErr w:type="gramStart"/>
      <w:r w:rsidR="004549ED" w:rsidRPr="00226139">
        <w:rPr>
          <w:rFonts w:ascii="Times New Roman" w:hAnsi="Times New Roman" w:cs="Times New Roman"/>
          <w:iCs/>
          <w:szCs w:val="22"/>
        </w:rPr>
        <w:t>But</w:t>
      </w:r>
      <w:proofErr w:type="gramEnd"/>
      <w:r w:rsidR="004549ED" w:rsidRPr="00226139">
        <w:rPr>
          <w:rFonts w:ascii="Times New Roman" w:hAnsi="Times New Roman" w:cs="Times New Roman"/>
          <w:iCs/>
          <w:szCs w:val="22"/>
        </w:rPr>
        <w:t xml:space="preserve"> </w:t>
      </w:r>
      <w:r w:rsidR="00B3627B" w:rsidRPr="00226139">
        <w:rPr>
          <w:rFonts w:ascii="Times New Roman" w:hAnsi="Times New Roman" w:cs="Times New Roman"/>
          <w:iCs/>
          <w:szCs w:val="22"/>
        </w:rPr>
        <w:t>consulting firm/consultant should proposed the budgeting with clear indicati</w:t>
      </w:r>
      <w:r w:rsidR="00B755B0">
        <w:rPr>
          <w:rFonts w:ascii="Times New Roman" w:hAnsi="Times New Roman" w:cs="Times New Roman"/>
          <w:iCs/>
          <w:szCs w:val="22"/>
        </w:rPr>
        <w:t>on</w:t>
      </w:r>
      <w:r w:rsidR="00B3627B" w:rsidRPr="00226139">
        <w:rPr>
          <w:rFonts w:ascii="Times New Roman" w:hAnsi="Times New Roman" w:cs="Times New Roman"/>
          <w:iCs/>
          <w:szCs w:val="22"/>
        </w:rPr>
        <w:t xml:space="preserve"> VAT in the proposal. </w:t>
      </w:r>
      <w:r w:rsidR="006C68BE" w:rsidRPr="00226139">
        <w:rPr>
          <w:rFonts w:ascii="Times New Roman" w:hAnsi="Times New Roman" w:cs="Times New Roman"/>
          <w:iCs/>
          <w:szCs w:val="22"/>
        </w:rPr>
        <w:t>The project will provide total budget in three installment</w:t>
      </w:r>
      <w:r w:rsidR="00C6659F" w:rsidRPr="00226139">
        <w:rPr>
          <w:rFonts w:ascii="Times New Roman" w:hAnsi="Times New Roman" w:cs="Times New Roman"/>
          <w:iCs/>
          <w:szCs w:val="22"/>
        </w:rPr>
        <w:t>s.</w:t>
      </w:r>
      <w:r w:rsidR="006C68BE" w:rsidRPr="00226139">
        <w:rPr>
          <w:rFonts w:ascii="Times New Roman" w:hAnsi="Times New Roman" w:cs="Times New Roman"/>
          <w:iCs/>
          <w:szCs w:val="22"/>
        </w:rPr>
        <w:t xml:space="preserve"> </w:t>
      </w:r>
    </w:p>
    <w:p w14:paraId="1787E9B9" w14:textId="4CCF427E" w:rsidR="006C68BE" w:rsidRPr="00226139" w:rsidRDefault="006C68BE" w:rsidP="00226139">
      <w:pPr>
        <w:pStyle w:val="ListParagraph"/>
        <w:numPr>
          <w:ilvl w:val="0"/>
          <w:numId w:val="27"/>
        </w:numPr>
        <w:spacing w:after="0"/>
        <w:jc w:val="both"/>
        <w:rPr>
          <w:rFonts w:ascii="Times New Roman" w:hAnsi="Times New Roman" w:cs="Times New Roman"/>
          <w:iCs/>
          <w:szCs w:val="22"/>
        </w:rPr>
      </w:pPr>
      <w:r w:rsidRPr="00226139">
        <w:rPr>
          <w:rFonts w:ascii="Times New Roman" w:hAnsi="Times New Roman" w:cs="Times New Roman"/>
          <w:b/>
          <w:bCs/>
          <w:iCs/>
          <w:szCs w:val="22"/>
        </w:rPr>
        <w:t>1</w:t>
      </w:r>
      <w:r w:rsidRPr="00226139">
        <w:rPr>
          <w:rFonts w:ascii="Times New Roman" w:hAnsi="Times New Roman" w:cs="Times New Roman"/>
          <w:b/>
          <w:bCs/>
          <w:iCs/>
          <w:szCs w:val="22"/>
          <w:vertAlign w:val="superscript"/>
        </w:rPr>
        <w:t>st</w:t>
      </w:r>
      <w:r w:rsidRPr="00226139">
        <w:rPr>
          <w:rFonts w:ascii="Times New Roman" w:hAnsi="Times New Roman" w:cs="Times New Roman"/>
          <w:b/>
          <w:bCs/>
          <w:iCs/>
          <w:szCs w:val="22"/>
        </w:rPr>
        <w:t xml:space="preserve"> installment</w:t>
      </w:r>
      <w:r w:rsidRPr="00226139">
        <w:rPr>
          <w:rFonts w:ascii="Times New Roman" w:hAnsi="Times New Roman" w:cs="Times New Roman"/>
          <w:iCs/>
          <w:szCs w:val="22"/>
        </w:rPr>
        <w:t xml:space="preserve">: 30% after receiving of inception report having </w:t>
      </w:r>
      <w:r w:rsidR="00B3627B" w:rsidRPr="00226139">
        <w:rPr>
          <w:rFonts w:ascii="Times New Roman" w:hAnsi="Times New Roman" w:cs="Times New Roman"/>
          <w:iCs/>
          <w:szCs w:val="22"/>
        </w:rPr>
        <w:t xml:space="preserve">final action plan and planning methodology </w:t>
      </w:r>
      <w:r w:rsidRPr="00226139">
        <w:rPr>
          <w:rFonts w:ascii="Times New Roman" w:hAnsi="Times New Roman" w:cs="Times New Roman"/>
          <w:iCs/>
          <w:szCs w:val="22"/>
        </w:rPr>
        <w:t>within 7 days of signing of the contract.</w:t>
      </w:r>
    </w:p>
    <w:p w14:paraId="541E1820" w14:textId="26B521A6" w:rsidR="006C68BE" w:rsidRPr="00226139" w:rsidRDefault="006C68BE" w:rsidP="00226139">
      <w:pPr>
        <w:pStyle w:val="ListParagraph"/>
        <w:numPr>
          <w:ilvl w:val="0"/>
          <w:numId w:val="27"/>
        </w:numPr>
        <w:spacing w:after="0"/>
        <w:jc w:val="both"/>
        <w:rPr>
          <w:rFonts w:ascii="Times New Roman" w:hAnsi="Times New Roman" w:cs="Times New Roman"/>
          <w:iCs/>
          <w:szCs w:val="22"/>
        </w:rPr>
      </w:pPr>
      <w:r w:rsidRPr="00226139">
        <w:rPr>
          <w:rFonts w:ascii="Times New Roman" w:hAnsi="Times New Roman" w:cs="Times New Roman"/>
          <w:b/>
          <w:bCs/>
          <w:iCs/>
          <w:szCs w:val="22"/>
        </w:rPr>
        <w:t>2</w:t>
      </w:r>
      <w:r w:rsidRPr="00226139">
        <w:rPr>
          <w:rFonts w:ascii="Times New Roman" w:hAnsi="Times New Roman" w:cs="Times New Roman"/>
          <w:b/>
          <w:bCs/>
          <w:iCs/>
          <w:szCs w:val="22"/>
          <w:vertAlign w:val="superscript"/>
        </w:rPr>
        <w:t>nd</w:t>
      </w:r>
      <w:r w:rsidRPr="00226139">
        <w:rPr>
          <w:rFonts w:ascii="Times New Roman" w:hAnsi="Times New Roman" w:cs="Times New Roman"/>
          <w:b/>
          <w:bCs/>
          <w:iCs/>
          <w:szCs w:val="22"/>
        </w:rPr>
        <w:t xml:space="preserve"> installment:</w:t>
      </w:r>
      <w:r w:rsidRPr="00226139">
        <w:rPr>
          <w:rFonts w:ascii="Times New Roman" w:hAnsi="Times New Roman" w:cs="Times New Roman"/>
          <w:iCs/>
          <w:szCs w:val="22"/>
        </w:rPr>
        <w:t xml:space="preserve"> 40% after submission of </w:t>
      </w:r>
      <w:r w:rsidR="005F292C" w:rsidRPr="00226139">
        <w:rPr>
          <w:rFonts w:ascii="Times New Roman" w:hAnsi="Times New Roman" w:cs="Times New Roman"/>
          <w:iCs/>
          <w:szCs w:val="22"/>
        </w:rPr>
        <w:t xml:space="preserve">draft plan along with priority and budget </w:t>
      </w:r>
    </w:p>
    <w:p w14:paraId="21906D20" w14:textId="77384F86" w:rsidR="00C80F34" w:rsidRPr="00226139" w:rsidRDefault="006C68BE" w:rsidP="00226139">
      <w:pPr>
        <w:pStyle w:val="ListParagraph"/>
        <w:numPr>
          <w:ilvl w:val="0"/>
          <w:numId w:val="27"/>
        </w:numPr>
        <w:spacing w:after="0"/>
        <w:jc w:val="both"/>
        <w:rPr>
          <w:rFonts w:ascii="Times New Roman" w:hAnsi="Times New Roman" w:cs="Times New Roman"/>
          <w:iCs/>
          <w:szCs w:val="22"/>
        </w:rPr>
      </w:pPr>
      <w:r w:rsidRPr="00226139">
        <w:rPr>
          <w:rFonts w:ascii="Times New Roman" w:hAnsi="Times New Roman" w:cs="Times New Roman"/>
          <w:b/>
          <w:bCs/>
          <w:iCs/>
          <w:szCs w:val="22"/>
        </w:rPr>
        <w:t>Final installment:</w:t>
      </w:r>
      <w:r w:rsidRPr="00226139">
        <w:rPr>
          <w:rFonts w:ascii="Times New Roman" w:hAnsi="Times New Roman" w:cs="Times New Roman"/>
          <w:iCs/>
          <w:szCs w:val="22"/>
        </w:rPr>
        <w:t xml:space="preserve"> 30% after submission of the final approved </w:t>
      </w:r>
      <w:r w:rsidR="00206986">
        <w:rPr>
          <w:rFonts w:ascii="Times New Roman" w:hAnsi="Times New Roman" w:cs="Times New Roman"/>
          <w:iCs/>
          <w:szCs w:val="22"/>
        </w:rPr>
        <w:t>of periodic plan from municipality periodic plan drafting subcommittee and BMZ/WHH-</w:t>
      </w:r>
      <w:r w:rsidRPr="00226139">
        <w:rPr>
          <w:rFonts w:ascii="Times New Roman" w:hAnsi="Times New Roman" w:cs="Times New Roman"/>
          <w:iCs/>
          <w:szCs w:val="22"/>
        </w:rPr>
        <w:t>FORWARD Nepal and task completion report.</w:t>
      </w:r>
    </w:p>
    <w:p w14:paraId="3CB734E0" w14:textId="77777777" w:rsidR="006C68BE" w:rsidRPr="00226139" w:rsidRDefault="006C68BE" w:rsidP="00226139">
      <w:pPr>
        <w:spacing w:after="0"/>
        <w:jc w:val="both"/>
        <w:rPr>
          <w:rFonts w:ascii="Times New Roman" w:hAnsi="Times New Roman" w:cs="Times New Roman"/>
          <w:iCs/>
          <w:szCs w:val="22"/>
        </w:rPr>
      </w:pPr>
    </w:p>
    <w:p w14:paraId="5B743D74" w14:textId="77777777"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Selection Criteria</w:t>
      </w:r>
    </w:p>
    <w:p w14:paraId="1566814E" w14:textId="1FEDE5AD" w:rsidR="004A3E1A" w:rsidRPr="00226139" w:rsidRDefault="006C68BE" w:rsidP="00226139">
      <w:pPr>
        <w:spacing w:after="0"/>
        <w:jc w:val="both"/>
        <w:rPr>
          <w:rFonts w:ascii="Times New Roman" w:hAnsi="Times New Roman" w:cs="Times New Roman"/>
          <w:iCs/>
          <w:szCs w:val="22"/>
        </w:rPr>
      </w:pPr>
      <w:r w:rsidRPr="00226139">
        <w:rPr>
          <w:rFonts w:ascii="Times New Roman" w:hAnsi="Times New Roman" w:cs="Times New Roman"/>
          <w:iCs/>
          <w:szCs w:val="22"/>
        </w:rPr>
        <w:t xml:space="preserve">The task </w:t>
      </w:r>
      <w:r w:rsidR="00DE4ED2" w:rsidRPr="00226139">
        <w:rPr>
          <w:rFonts w:ascii="Times New Roman" w:hAnsi="Times New Roman" w:cs="Times New Roman"/>
          <w:iCs/>
          <w:szCs w:val="22"/>
        </w:rPr>
        <w:t>will be</w:t>
      </w:r>
      <w:r w:rsidRPr="00226139">
        <w:rPr>
          <w:rFonts w:ascii="Times New Roman" w:hAnsi="Times New Roman" w:cs="Times New Roman"/>
          <w:iCs/>
          <w:szCs w:val="22"/>
        </w:rPr>
        <w:t xml:space="preserve"> p</w:t>
      </w:r>
      <w:r w:rsidR="00825155">
        <w:rPr>
          <w:rFonts w:ascii="Times New Roman" w:hAnsi="Times New Roman" w:cs="Times New Roman"/>
          <w:iCs/>
          <w:szCs w:val="22"/>
        </w:rPr>
        <w:t>rovided to consultation firm or</w:t>
      </w:r>
      <w:r w:rsidRPr="00226139">
        <w:rPr>
          <w:rFonts w:ascii="Times New Roman" w:hAnsi="Times New Roman" w:cs="Times New Roman"/>
          <w:iCs/>
          <w:szCs w:val="22"/>
        </w:rPr>
        <w:t xml:space="preserve"> consultant based on </w:t>
      </w:r>
      <w:r w:rsidR="005F292C" w:rsidRPr="00226139">
        <w:rPr>
          <w:rFonts w:ascii="Times New Roman" w:hAnsi="Times New Roman" w:cs="Times New Roman"/>
          <w:iCs/>
          <w:szCs w:val="22"/>
        </w:rPr>
        <w:t>e</w:t>
      </w:r>
      <w:r w:rsidRPr="00226139">
        <w:rPr>
          <w:rFonts w:ascii="Times New Roman" w:hAnsi="Times New Roman" w:cs="Times New Roman"/>
          <w:iCs/>
          <w:szCs w:val="22"/>
        </w:rPr>
        <w:t>xpertise</w:t>
      </w:r>
      <w:r w:rsidR="005F292C" w:rsidRPr="00226139">
        <w:rPr>
          <w:rFonts w:ascii="Times New Roman" w:hAnsi="Times New Roman" w:cs="Times New Roman"/>
          <w:iCs/>
          <w:szCs w:val="22"/>
        </w:rPr>
        <w:t xml:space="preserve"> of the c</w:t>
      </w:r>
      <w:r w:rsidR="00107596" w:rsidRPr="00226139">
        <w:rPr>
          <w:rFonts w:ascii="Times New Roman" w:hAnsi="Times New Roman" w:cs="Times New Roman"/>
          <w:iCs/>
          <w:szCs w:val="22"/>
        </w:rPr>
        <w:t>onsultant</w:t>
      </w:r>
      <w:r w:rsidRPr="00226139">
        <w:rPr>
          <w:rFonts w:ascii="Times New Roman" w:hAnsi="Times New Roman" w:cs="Times New Roman"/>
          <w:iCs/>
          <w:szCs w:val="22"/>
        </w:rPr>
        <w:t xml:space="preserve"> and methodolog</w:t>
      </w:r>
      <w:r w:rsidR="00107596" w:rsidRPr="00226139">
        <w:rPr>
          <w:rFonts w:ascii="Times New Roman" w:hAnsi="Times New Roman" w:cs="Times New Roman"/>
          <w:iCs/>
          <w:szCs w:val="22"/>
        </w:rPr>
        <w:t>ical consideration</w:t>
      </w:r>
      <w:r w:rsidR="00C80F34" w:rsidRPr="00226139">
        <w:rPr>
          <w:rFonts w:ascii="Times New Roman" w:hAnsi="Times New Roman" w:cs="Times New Roman"/>
          <w:iCs/>
          <w:szCs w:val="22"/>
        </w:rPr>
        <w:t xml:space="preserve">. Technical proposal is weighted </w:t>
      </w:r>
      <w:r w:rsidR="00107596" w:rsidRPr="00226139">
        <w:rPr>
          <w:rFonts w:ascii="Times New Roman" w:hAnsi="Times New Roman" w:cs="Times New Roman"/>
          <w:iCs/>
          <w:szCs w:val="22"/>
        </w:rPr>
        <w:t xml:space="preserve">as </w:t>
      </w:r>
      <w:r w:rsidR="00C80F34" w:rsidRPr="00226139">
        <w:rPr>
          <w:rFonts w:ascii="Times New Roman" w:hAnsi="Times New Roman" w:cs="Times New Roman"/>
          <w:iCs/>
          <w:szCs w:val="22"/>
        </w:rPr>
        <w:t xml:space="preserve">70% for evaluation, whereas 30% weight is allocated for financial proposal. Consulting firm or individual are selected </w:t>
      </w:r>
      <w:proofErr w:type="gramStart"/>
      <w:r w:rsidR="00C80F34" w:rsidRPr="00226139">
        <w:rPr>
          <w:rFonts w:ascii="Times New Roman" w:hAnsi="Times New Roman" w:cs="Times New Roman"/>
          <w:iCs/>
          <w:szCs w:val="22"/>
        </w:rPr>
        <w:t xml:space="preserve">on </w:t>
      </w:r>
      <w:r w:rsidR="00107596" w:rsidRPr="00226139">
        <w:rPr>
          <w:rFonts w:ascii="Times New Roman" w:hAnsi="Times New Roman" w:cs="Times New Roman"/>
          <w:iCs/>
          <w:szCs w:val="22"/>
        </w:rPr>
        <w:t xml:space="preserve">the </w:t>
      </w:r>
      <w:r w:rsidR="00C80F34" w:rsidRPr="00226139">
        <w:rPr>
          <w:rFonts w:ascii="Times New Roman" w:hAnsi="Times New Roman" w:cs="Times New Roman"/>
          <w:iCs/>
          <w:szCs w:val="22"/>
        </w:rPr>
        <w:t>basis of</w:t>
      </w:r>
      <w:proofErr w:type="gramEnd"/>
      <w:r w:rsidR="00C80F34" w:rsidRPr="00226139">
        <w:rPr>
          <w:rFonts w:ascii="Times New Roman" w:hAnsi="Times New Roman" w:cs="Times New Roman"/>
          <w:iCs/>
          <w:szCs w:val="22"/>
        </w:rPr>
        <w:t xml:space="preserve"> following technical criteria.</w:t>
      </w:r>
    </w:p>
    <w:tbl>
      <w:tblPr>
        <w:tblStyle w:val="TableGrid"/>
        <w:tblW w:w="0" w:type="auto"/>
        <w:jc w:val="center"/>
        <w:tblLook w:val="04A0" w:firstRow="1" w:lastRow="0" w:firstColumn="1" w:lastColumn="0" w:noHBand="0" w:noVBand="1"/>
      </w:tblPr>
      <w:tblGrid>
        <w:gridCol w:w="498"/>
        <w:gridCol w:w="5103"/>
        <w:gridCol w:w="1281"/>
      </w:tblGrid>
      <w:tr w:rsidR="00C80F34" w:rsidRPr="00226139" w14:paraId="39EBBE19" w14:textId="77777777" w:rsidTr="005F292C">
        <w:trPr>
          <w:jc w:val="center"/>
        </w:trPr>
        <w:tc>
          <w:tcPr>
            <w:tcW w:w="498" w:type="dxa"/>
          </w:tcPr>
          <w:p w14:paraId="187B51F9" w14:textId="77777777" w:rsidR="00C80F34" w:rsidRPr="00226139" w:rsidRDefault="00C80F34" w:rsidP="00E6426D">
            <w:pPr>
              <w:jc w:val="both"/>
              <w:rPr>
                <w:rFonts w:ascii="Times New Roman" w:hAnsi="Times New Roman" w:cs="Times New Roman"/>
                <w:b/>
                <w:bCs/>
                <w:iCs/>
                <w:szCs w:val="22"/>
              </w:rPr>
            </w:pPr>
            <w:r w:rsidRPr="00226139">
              <w:rPr>
                <w:rFonts w:ascii="Times New Roman" w:hAnsi="Times New Roman" w:cs="Times New Roman"/>
                <w:b/>
                <w:bCs/>
                <w:iCs/>
                <w:szCs w:val="22"/>
              </w:rPr>
              <w:t>SN</w:t>
            </w:r>
          </w:p>
        </w:tc>
        <w:tc>
          <w:tcPr>
            <w:tcW w:w="5103" w:type="dxa"/>
          </w:tcPr>
          <w:p w14:paraId="4E047F9E" w14:textId="77777777" w:rsidR="00C80F34" w:rsidRPr="00226139" w:rsidRDefault="00C80F34" w:rsidP="00E6426D">
            <w:pPr>
              <w:jc w:val="both"/>
              <w:rPr>
                <w:rFonts w:ascii="Times New Roman" w:hAnsi="Times New Roman" w:cs="Times New Roman"/>
                <w:b/>
                <w:bCs/>
                <w:iCs/>
                <w:szCs w:val="22"/>
              </w:rPr>
            </w:pPr>
            <w:r w:rsidRPr="00226139">
              <w:rPr>
                <w:rFonts w:ascii="Times New Roman" w:hAnsi="Times New Roman" w:cs="Times New Roman"/>
                <w:b/>
                <w:bCs/>
                <w:iCs/>
                <w:szCs w:val="22"/>
              </w:rPr>
              <w:t>Criteria</w:t>
            </w:r>
          </w:p>
        </w:tc>
        <w:tc>
          <w:tcPr>
            <w:tcW w:w="1281" w:type="dxa"/>
          </w:tcPr>
          <w:p w14:paraId="1DA0B927" w14:textId="77777777" w:rsidR="00C80F34" w:rsidRPr="00226139" w:rsidRDefault="00C80F34" w:rsidP="00E6426D">
            <w:pPr>
              <w:jc w:val="both"/>
              <w:rPr>
                <w:rFonts w:ascii="Times New Roman" w:hAnsi="Times New Roman" w:cs="Times New Roman"/>
                <w:b/>
                <w:bCs/>
                <w:iCs/>
                <w:szCs w:val="22"/>
              </w:rPr>
            </w:pPr>
            <w:r w:rsidRPr="00226139">
              <w:rPr>
                <w:rFonts w:ascii="Times New Roman" w:hAnsi="Times New Roman" w:cs="Times New Roman"/>
                <w:b/>
                <w:bCs/>
                <w:iCs/>
                <w:szCs w:val="22"/>
              </w:rPr>
              <w:t>Marks</w:t>
            </w:r>
          </w:p>
        </w:tc>
      </w:tr>
      <w:tr w:rsidR="00C80F34" w:rsidRPr="00226139" w14:paraId="42125DDC" w14:textId="77777777" w:rsidTr="005F292C">
        <w:trPr>
          <w:jc w:val="center"/>
        </w:trPr>
        <w:tc>
          <w:tcPr>
            <w:tcW w:w="498" w:type="dxa"/>
          </w:tcPr>
          <w:p w14:paraId="23E89003" w14:textId="77777777" w:rsidR="00C80F34" w:rsidRPr="00226139" w:rsidRDefault="00C80F34" w:rsidP="00E6426D">
            <w:pPr>
              <w:jc w:val="both"/>
              <w:rPr>
                <w:rFonts w:ascii="Times New Roman" w:hAnsi="Times New Roman" w:cs="Times New Roman"/>
                <w:iCs/>
                <w:szCs w:val="22"/>
              </w:rPr>
            </w:pPr>
            <w:r w:rsidRPr="00226139">
              <w:rPr>
                <w:rFonts w:ascii="Times New Roman" w:hAnsi="Times New Roman" w:cs="Times New Roman"/>
                <w:iCs/>
                <w:szCs w:val="22"/>
              </w:rPr>
              <w:t>1</w:t>
            </w:r>
          </w:p>
        </w:tc>
        <w:tc>
          <w:tcPr>
            <w:tcW w:w="5103" w:type="dxa"/>
          </w:tcPr>
          <w:p w14:paraId="2BE98F25" w14:textId="77777777" w:rsidR="00C80F34" w:rsidRPr="00226139" w:rsidRDefault="00C6659F" w:rsidP="00E6426D">
            <w:pPr>
              <w:jc w:val="both"/>
              <w:rPr>
                <w:rFonts w:ascii="Times New Roman" w:hAnsi="Times New Roman" w:cs="Times New Roman"/>
                <w:b/>
                <w:bCs/>
                <w:iCs/>
                <w:szCs w:val="22"/>
              </w:rPr>
            </w:pPr>
            <w:r w:rsidRPr="00226139">
              <w:rPr>
                <w:rFonts w:ascii="Times New Roman" w:hAnsi="Times New Roman" w:cs="Times New Roman"/>
                <w:b/>
                <w:bCs/>
                <w:iCs/>
                <w:szCs w:val="22"/>
              </w:rPr>
              <w:t xml:space="preserve">Consultant CV Evaluation </w:t>
            </w:r>
          </w:p>
        </w:tc>
        <w:tc>
          <w:tcPr>
            <w:tcW w:w="1281" w:type="dxa"/>
          </w:tcPr>
          <w:p w14:paraId="3A253FEE" w14:textId="77777777" w:rsidR="00C80F34" w:rsidRPr="00226139" w:rsidRDefault="00C6659F" w:rsidP="00E6426D">
            <w:pPr>
              <w:jc w:val="both"/>
              <w:rPr>
                <w:rFonts w:ascii="Times New Roman" w:hAnsi="Times New Roman" w:cs="Times New Roman"/>
                <w:b/>
                <w:bCs/>
                <w:iCs/>
                <w:szCs w:val="22"/>
              </w:rPr>
            </w:pPr>
            <w:r w:rsidRPr="00226139">
              <w:rPr>
                <w:rFonts w:ascii="Times New Roman" w:hAnsi="Times New Roman" w:cs="Times New Roman"/>
                <w:b/>
                <w:bCs/>
                <w:iCs/>
                <w:szCs w:val="22"/>
              </w:rPr>
              <w:t>40</w:t>
            </w:r>
          </w:p>
        </w:tc>
      </w:tr>
      <w:tr w:rsidR="00C6659F" w:rsidRPr="00226139" w14:paraId="7DE09F10" w14:textId="77777777" w:rsidTr="005F292C">
        <w:trPr>
          <w:jc w:val="center"/>
        </w:trPr>
        <w:tc>
          <w:tcPr>
            <w:tcW w:w="498" w:type="dxa"/>
          </w:tcPr>
          <w:p w14:paraId="55A796F0"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1.1</w:t>
            </w:r>
          </w:p>
        </w:tc>
        <w:tc>
          <w:tcPr>
            <w:tcW w:w="5103" w:type="dxa"/>
          </w:tcPr>
          <w:p w14:paraId="1956631C"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Qualification</w:t>
            </w:r>
          </w:p>
        </w:tc>
        <w:tc>
          <w:tcPr>
            <w:tcW w:w="1281" w:type="dxa"/>
          </w:tcPr>
          <w:p w14:paraId="2224EE8F"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10</w:t>
            </w:r>
          </w:p>
        </w:tc>
      </w:tr>
      <w:tr w:rsidR="00C6659F" w:rsidRPr="00226139" w14:paraId="41D29953" w14:textId="77777777" w:rsidTr="005F292C">
        <w:trPr>
          <w:jc w:val="center"/>
        </w:trPr>
        <w:tc>
          <w:tcPr>
            <w:tcW w:w="498" w:type="dxa"/>
          </w:tcPr>
          <w:p w14:paraId="2D433514"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1.2</w:t>
            </w:r>
          </w:p>
        </w:tc>
        <w:tc>
          <w:tcPr>
            <w:tcW w:w="5103" w:type="dxa"/>
          </w:tcPr>
          <w:p w14:paraId="06581B4F"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Training</w:t>
            </w:r>
          </w:p>
        </w:tc>
        <w:tc>
          <w:tcPr>
            <w:tcW w:w="1281" w:type="dxa"/>
          </w:tcPr>
          <w:p w14:paraId="7D1C4D68" w14:textId="77777777" w:rsidR="00C6659F" w:rsidRPr="00226139" w:rsidRDefault="00C6659F" w:rsidP="00E6426D">
            <w:pPr>
              <w:jc w:val="both"/>
              <w:rPr>
                <w:rFonts w:ascii="Times New Roman" w:hAnsi="Times New Roman" w:cs="Times New Roman"/>
                <w:iCs/>
                <w:szCs w:val="22"/>
              </w:rPr>
            </w:pPr>
            <w:r w:rsidRPr="00226139">
              <w:rPr>
                <w:rFonts w:ascii="Times New Roman" w:hAnsi="Times New Roman" w:cs="Times New Roman"/>
                <w:iCs/>
                <w:szCs w:val="22"/>
              </w:rPr>
              <w:t>5</w:t>
            </w:r>
          </w:p>
        </w:tc>
      </w:tr>
      <w:tr w:rsidR="005F292C" w:rsidRPr="00226139" w14:paraId="2842D78F" w14:textId="77777777" w:rsidTr="005F292C">
        <w:trPr>
          <w:jc w:val="center"/>
        </w:trPr>
        <w:tc>
          <w:tcPr>
            <w:tcW w:w="498" w:type="dxa"/>
          </w:tcPr>
          <w:p w14:paraId="4750D972"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1.3</w:t>
            </w:r>
          </w:p>
        </w:tc>
        <w:tc>
          <w:tcPr>
            <w:tcW w:w="5103" w:type="dxa"/>
          </w:tcPr>
          <w:p w14:paraId="03B2D185" w14:textId="6C705752"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Experience</w:t>
            </w:r>
          </w:p>
        </w:tc>
        <w:tc>
          <w:tcPr>
            <w:tcW w:w="1281" w:type="dxa"/>
          </w:tcPr>
          <w:p w14:paraId="7E1C8C64" w14:textId="3B426201"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10</w:t>
            </w:r>
          </w:p>
        </w:tc>
      </w:tr>
      <w:tr w:rsidR="005F292C" w:rsidRPr="00226139" w14:paraId="29737E57" w14:textId="77777777" w:rsidTr="005F292C">
        <w:trPr>
          <w:jc w:val="center"/>
        </w:trPr>
        <w:tc>
          <w:tcPr>
            <w:tcW w:w="498" w:type="dxa"/>
          </w:tcPr>
          <w:p w14:paraId="27544CE9"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1.4</w:t>
            </w:r>
          </w:p>
        </w:tc>
        <w:tc>
          <w:tcPr>
            <w:tcW w:w="5103" w:type="dxa"/>
          </w:tcPr>
          <w:p w14:paraId="681756D1" w14:textId="6954D458"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 xml:space="preserve">Previous plan and document (list plan and documents) </w:t>
            </w:r>
          </w:p>
        </w:tc>
        <w:tc>
          <w:tcPr>
            <w:tcW w:w="1281" w:type="dxa"/>
          </w:tcPr>
          <w:p w14:paraId="626A7766" w14:textId="2476B0C2"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12</w:t>
            </w:r>
          </w:p>
        </w:tc>
      </w:tr>
      <w:tr w:rsidR="005F292C" w:rsidRPr="00226139" w14:paraId="3F77606E" w14:textId="77777777" w:rsidTr="005F292C">
        <w:trPr>
          <w:jc w:val="center"/>
        </w:trPr>
        <w:tc>
          <w:tcPr>
            <w:tcW w:w="498" w:type="dxa"/>
          </w:tcPr>
          <w:p w14:paraId="4EC293DD"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1.5</w:t>
            </w:r>
          </w:p>
        </w:tc>
        <w:tc>
          <w:tcPr>
            <w:tcW w:w="5103" w:type="dxa"/>
          </w:tcPr>
          <w:p w14:paraId="19AF7156"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Language</w:t>
            </w:r>
          </w:p>
        </w:tc>
        <w:tc>
          <w:tcPr>
            <w:tcW w:w="1281" w:type="dxa"/>
          </w:tcPr>
          <w:p w14:paraId="7A9BA0DE"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3</w:t>
            </w:r>
          </w:p>
        </w:tc>
      </w:tr>
      <w:tr w:rsidR="005F292C" w:rsidRPr="00226139" w14:paraId="6B8FB7E7" w14:textId="77777777" w:rsidTr="005F292C">
        <w:trPr>
          <w:jc w:val="center"/>
        </w:trPr>
        <w:tc>
          <w:tcPr>
            <w:tcW w:w="498" w:type="dxa"/>
          </w:tcPr>
          <w:p w14:paraId="61BB387F"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2</w:t>
            </w:r>
          </w:p>
        </w:tc>
        <w:tc>
          <w:tcPr>
            <w:tcW w:w="5103" w:type="dxa"/>
          </w:tcPr>
          <w:p w14:paraId="6673467D"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 xml:space="preserve">Evaluation of </w:t>
            </w:r>
            <w:proofErr w:type="spellStart"/>
            <w:r w:rsidRPr="00226139">
              <w:rPr>
                <w:rFonts w:ascii="Times New Roman" w:hAnsi="Times New Roman" w:cs="Times New Roman"/>
                <w:b/>
                <w:bCs/>
                <w:iCs/>
                <w:szCs w:val="22"/>
              </w:rPr>
              <w:t>EoI</w:t>
            </w:r>
            <w:proofErr w:type="spellEnd"/>
          </w:p>
        </w:tc>
        <w:tc>
          <w:tcPr>
            <w:tcW w:w="1281" w:type="dxa"/>
          </w:tcPr>
          <w:p w14:paraId="6F6407E4"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20</w:t>
            </w:r>
          </w:p>
        </w:tc>
      </w:tr>
      <w:tr w:rsidR="005F292C" w:rsidRPr="00226139" w14:paraId="5BE09558" w14:textId="77777777" w:rsidTr="005F292C">
        <w:trPr>
          <w:jc w:val="center"/>
        </w:trPr>
        <w:tc>
          <w:tcPr>
            <w:tcW w:w="498" w:type="dxa"/>
          </w:tcPr>
          <w:p w14:paraId="038EFF59"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2.1</w:t>
            </w:r>
          </w:p>
        </w:tc>
        <w:tc>
          <w:tcPr>
            <w:tcW w:w="5103" w:type="dxa"/>
          </w:tcPr>
          <w:p w14:paraId="1FE6B880"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Proposed Methodology</w:t>
            </w:r>
          </w:p>
        </w:tc>
        <w:tc>
          <w:tcPr>
            <w:tcW w:w="1281" w:type="dxa"/>
          </w:tcPr>
          <w:p w14:paraId="7140BEB2"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10</w:t>
            </w:r>
          </w:p>
        </w:tc>
      </w:tr>
      <w:tr w:rsidR="005F292C" w:rsidRPr="00226139" w14:paraId="753E80D5" w14:textId="77777777" w:rsidTr="005F292C">
        <w:trPr>
          <w:jc w:val="center"/>
        </w:trPr>
        <w:tc>
          <w:tcPr>
            <w:tcW w:w="498" w:type="dxa"/>
          </w:tcPr>
          <w:p w14:paraId="51CE3359"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lastRenderedPageBreak/>
              <w:t>2.2</w:t>
            </w:r>
          </w:p>
        </w:tc>
        <w:tc>
          <w:tcPr>
            <w:tcW w:w="5103" w:type="dxa"/>
          </w:tcPr>
          <w:p w14:paraId="6E94CA20"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 xml:space="preserve">Understanding of </w:t>
            </w:r>
            <w:proofErr w:type="spellStart"/>
            <w:r w:rsidRPr="00226139">
              <w:rPr>
                <w:rFonts w:ascii="Times New Roman" w:hAnsi="Times New Roman" w:cs="Times New Roman"/>
                <w:iCs/>
                <w:szCs w:val="22"/>
              </w:rPr>
              <w:t>ToR</w:t>
            </w:r>
            <w:proofErr w:type="spellEnd"/>
          </w:p>
        </w:tc>
        <w:tc>
          <w:tcPr>
            <w:tcW w:w="1281" w:type="dxa"/>
          </w:tcPr>
          <w:p w14:paraId="5D1B23EF" w14:textId="77777777" w:rsidR="005F292C" w:rsidRPr="00226139" w:rsidRDefault="005F292C" w:rsidP="00E6426D">
            <w:pPr>
              <w:jc w:val="both"/>
              <w:rPr>
                <w:rFonts w:ascii="Times New Roman" w:hAnsi="Times New Roman" w:cs="Times New Roman"/>
                <w:iCs/>
                <w:szCs w:val="22"/>
              </w:rPr>
            </w:pPr>
            <w:r w:rsidRPr="00226139">
              <w:rPr>
                <w:rFonts w:ascii="Times New Roman" w:hAnsi="Times New Roman" w:cs="Times New Roman"/>
                <w:iCs/>
                <w:szCs w:val="22"/>
              </w:rPr>
              <w:t>10</w:t>
            </w:r>
          </w:p>
        </w:tc>
      </w:tr>
      <w:tr w:rsidR="005F292C" w:rsidRPr="00226139" w14:paraId="0DBB1DA5" w14:textId="77777777" w:rsidTr="005F292C">
        <w:trPr>
          <w:jc w:val="center"/>
        </w:trPr>
        <w:tc>
          <w:tcPr>
            <w:tcW w:w="498" w:type="dxa"/>
          </w:tcPr>
          <w:p w14:paraId="79E152A0"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3.</w:t>
            </w:r>
          </w:p>
        </w:tc>
        <w:tc>
          <w:tcPr>
            <w:tcW w:w="5103" w:type="dxa"/>
          </w:tcPr>
          <w:p w14:paraId="542BD004" w14:textId="5883ADE6"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Evaluation of Last/ sample plan copy</w:t>
            </w:r>
          </w:p>
        </w:tc>
        <w:tc>
          <w:tcPr>
            <w:tcW w:w="1281" w:type="dxa"/>
          </w:tcPr>
          <w:p w14:paraId="2FD80817"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10</w:t>
            </w:r>
          </w:p>
        </w:tc>
      </w:tr>
      <w:tr w:rsidR="005F292C" w:rsidRPr="00226139" w14:paraId="2C4CCF74" w14:textId="77777777" w:rsidTr="005F292C">
        <w:trPr>
          <w:jc w:val="center"/>
        </w:trPr>
        <w:tc>
          <w:tcPr>
            <w:tcW w:w="498" w:type="dxa"/>
            <w:shd w:val="clear" w:color="auto" w:fill="CCC0D9" w:themeFill="accent4" w:themeFillTint="66"/>
          </w:tcPr>
          <w:p w14:paraId="5E6CFAC3" w14:textId="77777777" w:rsidR="005F292C" w:rsidRPr="00226139" w:rsidRDefault="005F292C" w:rsidP="00E6426D">
            <w:pPr>
              <w:jc w:val="both"/>
              <w:rPr>
                <w:rFonts w:ascii="Times New Roman" w:eastAsiaTheme="majorEastAsia" w:hAnsi="Times New Roman" w:cs="Times New Roman"/>
                <w:b/>
                <w:bCs/>
                <w:iCs/>
                <w:color w:val="4F81BD" w:themeColor="accent1"/>
                <w:szCs w:val="22"/>
              </w:rPr>
            </w:pPr>
          </w:p>
        </w:tc>
        <w:tc>
          <w:tcPr>
            <w:tcW w:w="5103" w:type="dxa"/>
            <w:shd w:val="clear" w:color="auto" w:fill="CCC0D9" w:themeFill="accent4" w:themeFillTint="66"/>
          </w:tcPr>
          <w:p w14:paraId="15DCF10C"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Total</w:t>
            </w:r>
          </w:p>
        </w:tc>
        <w:tc>
          <w:tcPr>
            <w:tcW w:w="1281" w:type="dxa"/>
            <w:shd w:val="clear" w:color="auto" w:fill="CCC0D9" w:themeFill="accent4" w:themeFillTint="66"/>
          </w:tcPr>
          <w:p w14:paraId="5818038B" w14:textId="77777777" w:rsidR="005F292C" w:rsidRPr="00226139" w:rsidRDefault="005F292C" w:rsidP="00E6426D">
            <w:pPr>
              <w:jc w:val="both"/>
              <w:rPr>
                <w:rFonts w:ascii="Times New Roman" w:hAnsi="Times New Roman" w:cs="Times New Roman"/>
                <w:b/>
                <w:bCs/>
                <w:iCs/>
                <w:szCs w:val="22"/>
              </w:rPr>
            </w:pPr>
            <w:r w:rsidRPr="00226139">
              <w:rPr>
                <w:rFonts w:ascii="Times New Roman" w:hAnsi="Times New Roman" w:cs="Times New Roman"/>
                <w:b/>
                <w:bCs/>
                <w:iCs/>
                <w:szCs w:val="22"/>
              </w:rPr>
              <w:t>70</w:t>
            </w:r>
          </w:p>
        </w:tc>
      </w:tr>
    </w:tbl>
    <w:p w14:paraId="45E1FC83" w14:textId="77777777" w:rsidR="00CD59B4" w:rsidRDefault="00CD59B4" w:rsidP="00226139">
      <w:pPr>
        <w:spacing w:after="0"/>
        <w:jc w:val="both"/>
        <w:rPr>
          <w:rFonts w:ascii="Times New Roman" w:hAnsi="Times New Roman" w:cs="Times New Roman"/>
          <w:iCs/>
          <w:szCs w:val="22"/>
        </w:rPr>
      </w:pPr>
    </w:p>
    <w:p w14:paraId="19BF5475" w14:textId="16D35EA1" w:rsidR="00C80F34" w:rsidRPr="00226139" w:rsidRDefault="00C80F34" w:rsidP="00226139">
      <w:pPr>
        <w:spacing w:after="0"/>
        <w:jc w:val="both"/>
        <w:rPr>
          <w:rFonts w:ascii="Times New Roman" w:hAnsi="Times New Roman" w:cs="Times New Roman"/>
          <w:iCs/>
          <w:szCs w:val="22"/>
        </w:rPr>
      </w:pPr>
      <w:r w:rsidRPr="00226139">
        <w:rPr>
          <w:rFonts w:ascii="Times New Roman" w:hAnsi="Times New Roman" w:cs="Times New Roman"/>
          <w:iCs/>
          <w:szCs w:val="22"/>
        </w:rPr>
        <w:t>Financial proposal is evaluated as following.</w:t>
      </w:r>
    </w:p>
    <w:p w14:paraId="5C17D2A3" w14:textId="77777777" w:rsidR="00C80F34" w:rsidRPr="00226139" w:rsidRDefault="00C80F34" w:rsidP="00226139">
      <w:pPr>
        <w:spacing w:after="0"/>
        <w:ind w:left="-90" w:right="-540"/>
        <w:jc w:val="both"/>
        <w:rPr>
          <w:rFonts w:ascii="Times New Roman" w:hAnsi="Times New Roman" w:cs="Times New Roman"/>
          <w:iCs/>
          <w:szCs w:val="22"/>
        </w:rPr>
      </w:pPr>
      <m:oMathPara>
        <m:oMath>
          <m:r>
            <w:rPr>
              <w:rFonts w:ascii="Cambria Math" w:hAnsi="Cambria Math" w:cs="Times New Roman"/>
              <w:szCs w:val="22"/>
            </w:rPr>
            <m:t>Marks obtained of GivenBidder=</m:t>
          </m:r>
          <m:f>
            <m:fPr>
              <m:ctrlPr>
                <w:rPr>
                  <w:rFonts w:ascii="Cambria Math" w:hAnsi="Cambria Math" w:cs="Times New Roman"/>
                  <w:i/>
                  <w:szCs w:val="22"/>
                </w:rPr>
              </m:ctrlPr>
            </m:fPr>
            <m:num>
              <m:r>
                <w:rPr>
                  <w:rFonts w:ascii="Cambria Math" w:hAnsi="Cambria Math" w:cs="Times New Roman"/>
                  <w:szCs w:val="22"/>
                </w:rPr>
                <m:t>Budget proposedby Max.bidder-Budget Proposedby GivenBidder</m:t>
              </m:r>
            </m:num>
            <m:den>
              <m:r>
                <w:rPr>
                  <w:rFonts w:ascii="Cambria Math" w:hAnsi="Cambria Math" w:cs="Times New Roman"/>
                  <w:szCs w:val="22"/>
                </w:rPr>
                <m:t>Budget proposedby Max.bidder-Budget Proposed by lowBidder</m:t>
              </m:r>
            </m:den>
          </m:f>
          <m:r>
            <m:rPr>
              <m:sty m:val="p"/>
            </m:rPr>
            <w:rPr>
              <w:rFonts w:ascii="Cambria Math" w:hAnsi="Cambria Math" w:cs="Times New Roman"/>
              <w:szCs w:val="22"/>
            </w:rPr>
            <m:t>X 30</m:t>
          </m:r>
        </m:oMath>
      </m:oMathPara>
    </w:p>
    <w:p w14:paraId="6E75C950" w14:textId="77777777" w:rsidR="00FD2616" w:rsidRPr="00226139" w:rsidRDefault="00FD2616" w:rsidP="00226139">
      <w:pPr>
        <w:spacing w:after="0"/>
        <w:jc w:val="both"/>
        <w:rPr>
          <w:rFonts w:ascii="Times New Roman" w:hAnsi="Times New Roman" w:cs="Times New Roman"/>
          <w:b/>
          <w:bCs/>
          <w:iCs/>
          <w:szCs w:val="22"/>
        </w:rPr>
      </w:pPr>
    </w:p>
    <w:p w14:paraId="12F896BA" w14:textId="711FDD32" w:rsidR="00C80F34" w:rsidRPr="00226139" w:rsidRDefault="00C80F34" w:rsidP="00226139">
      <w:pPr>
        <w:spacing w:after="0"/>
        <w:jc w:val="both"/>
        <w:rPr>
          <w:rFonts w:ascii="Times New Roman" w:hAnsi="Times New Roman" w:cs="Times New Roman"/>
          <w:b/>
          <w:bCs/>
          <w:iCs/>
          <w:szCs w:val="22"/>
        </w:rPr>
      </w:pPr>
      <w:r w:rsidRPr="00226139">
        <w:rPr>
          <w:rFonts w:ascii="Times New Roman" w:hAnsi="Times New Roman" w:cs="Times New Roman"/>
          <w:b/>
          <w:bCs/>
          <w:iCs/>
          <w:szCs w:val="22"/>
        </w:rPr>
        <w:t>Selection of firm/individual</w:t>
      </w:r>
    </w:p>
    <w:tbl>
      <w:tblPr>
        <w:tblStyle w:val="TableGrid"/>
        <w:tblW w:w="0" w:type="auto"/>
        <w:tblLook w:val="04A0" w:firstRow="1" w:lastRow="0" w:firstColumn="1" w:lastColumn="0" w:noHBand="0" w:noVBand="1"/>
      </w:tblPr>
      <w:tblGrid>
        <w:gridCol w:w="554"/>
        <w:gridCol w:w="2788"/>
        <w:gridCol w:w="2205"/>
        <w:gridCol w:w="1526"/>
        <w:gridCol w:w="2169"/>
      </w:tblGrid>
      <w:tr w:rsidR="00C80F34" w:rsidRPr="00226139" w14:paraId="3894CD04" w14:textId="77777777" w:rsidTr="00DB3142">
        <w:tc>
          <w:tcPr>
            <w:tcW w:w="558" w:type="dxa"/>
          </w:tcPr>
          <w:p w14:paraId="65BB15FD"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SN</w:t>
            </w:r>
          </w:p>
        </w:tc>
        <w:tc>
          <w:tcPr>
            <w:tcW w:w="2880" w:type="dxa"/>
          </w:tcPr>
          <w:p w14:paraId="5547827F"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Name of Firm/</w:t>
            </w:r>
            <w:r w:rsidR="00C6659F" w:rsidRPr="00226139">
              <w:rPr>
                <w:rFonts w:ascii="Times New Roman" w:hAnsi="Times New Roman" w:cs="Times New Roman"/>
                <w:b/>
                <w:bCs/>
                <w:i/>
                <w:szCs w:val="22"/>
              </w:rPr>
              <w:t>Consultant</w:t>
            </w:r>
          </w:p>
        </w:tc>
        <w:tc>
          <w:tcPr>
            <w:tcW w:w="2307" w:type="dxa"/>
          </w:tcPr>
          <w:p w14:paraId="33661815"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Mark obtained from technical Criteria (70)</w:t>
            </w:r>
          </w:p>
        </w:tc>
        <w:tc>
          <w:tcPr>
            <w:tcW w:w="1563" w:type="dxa"/>
          </w:tcPr>
          <w:p w14:paraId="6EB69E37"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Financial Proposal (30)</w:t>
            </w:r>
          </w:p>
        </w:tc>
        <w:tc>
          <w:tcPr>
            <w:tcW w:w="2268" w:type="dxa"/>
          </w:tcPr>
          <w:p w14:paraId="6EE093D9"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Total Mark Obtained by bidder (100)</w:t>
            </w:r>
          </w:p>
        </w:tc>
      </w:tr>
      <w:tr w:rsidR="00C80F34" w:rsidRPr="00226139" w14:paraId="3BA9E816" w14:textId="77777777" w:rsidTr="00DB3142">
        <w:tc>
          <w:tcPr>
            <w:tcW w:w="558" w:type="dxa"/>
          </w:tcPr>
          <w:p w14:paraId="3F89DC8F"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1</w:t>
            </w:r>
          </w:p>
        </w:tc>
        <w:tc>
          <w:tcPr>
            <w:tcW w:w="2880" w:type="dxa"/>
          </w:tcPr>
          <w:p w14:paraId="26DF2614"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w:t>
            </w:r>
          </w:p>
        </w:tc>
        <w:tc>
          <w:tcPr>
            <w:tcW w:w="2307" w:type="dxa"/>
          </w:tcPr>
          <w:p w14:paraId="59C495B8"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1563" w:type="dxa"/>
          </w:tcPr>
          <w:p w14:paraId="65B0A67B"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2268" w:type="dxa"/>
          </w:tcPr>
          <w:p w14:paraId="44EFB970"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r>
      <w:tr w:rsidR="00C80F34" w:rsidRPr="00226139" w14:paraId="01632894" w14:textId="77777777" w:rsidTr="00DB3142">
        <w:tc>
          <w:tcPr>
            <w:tcW w:w="558" w:type="dxa"/>
          </w:tcPr>
          <w:p w14:paraId="00396B23"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2</w:t>
            </w:r>
          </w:p>
        </w:tc>
        <w:tc>
          <w:tcPr>
            <w:tcW w:w="2880" w:type="dxa"/>
          </w:tcPr>
          <w:p w14:paraId="35CFDAB5"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w:t>
            </w:r>
          </w:p>
        </w:tc>
        <w:tc>
          <w:tcPr>
            <w:tcW w:w="2307" w:type="dxa"/>
          </w:tcPr>
          <w:p w14:paraId="0206260E"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1563" w:type="dxa"/>
          </w:tcPr>
          <w:p w14:paraId="40EE8FD9"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2268" w:type="dxa"/>
          </w:tcPr>
          <w:p w14:paraId="1B114A7C"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r>
      <w:tr w:rsidR="00C80F34" w:rsidRPr="00226139" w14:paraId="392D7A57" w14:textId="77777777" w:rsidTr="00DB3142">
        <w:tc>
          <w:tcPr>
            <w:tcW w:w="558" w:type="dxa"/>
          </w:tcPr>
          <w:p w14:paraId="54186BB7"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3</w:t>
            </w:r>
          </w:p>
        </w:tc>
        <w:tc>
          <w:tcPr>
            <w:tcW w:w="2880" w:type="dxa"/>
          </w:tcPr>
          <w:p w14:paraId="47E91CEE"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w:t>
            </w:r>
          </w:p>
        </w:tc>
        <w:tc>
          <w:tcPr>
            <w:tcW w:w="2307" w:type="dxa"/>
          </w:tcPr>
          <w:p w14:paraId="5507A669"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1563" w:type="dxa"/>
          </w:tcPr>
          <w:p w14:paraId="2187DCB8"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2268" w:type="dxa"/>
          </w:tcPr>
          <w:p w14:paraId="742B38C3"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r>
      <w:tr w:rsidR="00C80F34" w:rsidRPr="00226139" w14:paraId="3846B398" w14:textId="77777777" w:rsidTr="00DB3142">
        <w:tc>
          <w:tcPr>
            <w:tcW w:w="558" w:type="dxa"/>
          </w:tcPr>
          <w:p w14:paraId="20BB2BDB"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w:t>
            </w:r>
          </w:p>
        </w:tc>
        <w:tc>
          <w:tcPr>
            <w:tcW w:w="2880" w:type="dxa"/>
          </w:tcPr>
          <w:p w14:paraId="478E38A4" w14:textId="77777777" w:rsidR="00C80F34" w:rsidRPr="00226139" w:rsidRDefault="00C80F34" w:rsidP="00226139">
            <w:pPr>
              <w:spacing w:line="276" w:lineRule="auto"/>
              <w:jc w:val="both"/>
              <w:rPr>
                <w:rFonts w:ascii="Times New Roman" w:hAnsi="Times New Roman" w:cs="Times New Roman"/>
                <w:b/>
                <w:bCs/>
                <w:i/>
                <w:szCs w:val="22"/>
              </w:rPr>
            </w:pPr>
            <w:r w:rsidRPr="00226139">
              <w:rPr>
                <w:rFonts w:ascii="Times New Roman" w:hAnsi="Times New Roman" w:cs="Times New Roman"/>
                <w:b/>
                <w:bCs/>
                <w:i/>
                <w:szCs w:val="22"/>
              </w:rPr>
              <w:t>……</w:t>
            </w:r>
          </w:p>
        </w:tc>
        <w:tc>
          <w:tcPr>
            <w:tcW w:w="2307" w:type="dxa"/>
          </w:tcPr>
          <w:p w14:paraId="361FBB61"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1563" w:type="dxa"/>
          </w:tcPr>
          <w:p w14:paraId="7A643CDF"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c>
          <w:tcPr>
            <w:tcW w:w="2268" w:type="dxa"/>
          </w:tcPr>
          <w:p w14:paraId="72801F89" w14:textId="77777777" w:rsidR="00C80F34" w:rsidRPr="00226139" w:rsidRDefault="00C80F34" w:rsidP="00226139">
            <w:pPr>
              <w:spacing w:line="276" w:lineRule="auto"/>
              <w:jc w:val="both"/>
              <w:rPr>
                <w:rFonts w:ascii="Times New Roman" w:eastAsiaTheme="majorEastAsia" w:hAnsi="Times New Roman" w:cs="Times New Roman"/>
                <w:b/>
                <w:bCs/>
                <w:i/>
                <w:color w:val="4F81BD" w:themeColor="accent1"/>
                <w:szCs w:val="22"/>
              </w:rPr>
            </w:pPr>
          </w:p>
        </w:tc>
      </w:tr>
    </w:tbl>
    <w:p w14:paraId="0B64AC8F" w14:textId="77777777" w:rsidR="00C6659F" w:rsidRPr="00226139" w:rsidRDefault="00C6659F" w:rsidP="00226139">
      <w:pPr>
        <w:spacing w:after="0"/>
        <w:jc w:val="both"/>
        <w:rPr>
          <w:rFonts w:ascii="Times New Roman" w:hAnsi="Times New Roman" w:cs="Times New Roman"/>
          <w:b/>
          <w:bCs/>
          <w:i/>
          <w:szCs w:val="22"/>
        </w:rPr>
      </w:pPr>
    </w:p>
    <w:p w14:paraId="68440FA7" w14:textId="77777777" w:rsidR="00825155" w:rsidRPr="00226139" w:rsidRDefault="00825155" w:rsidP="00825155">
      <w:pPr>
        <w:spacing w:after="0"/>
        <w:jc w:val="both"/>
        <w:rPr>
          <w:rFonts w:ascii="Times New Roman" w:hAnsi="Times New Roman" w:cs="Times New Roman"/>
          <w:iCs/>
          <w:szCs w:val="22"/>
        </w:rPr>
      </w:pPr>
      <w:r w:rsidRPr="00226139">
        <w:rPr>
          <w:rFonts w:ascii="Times New Roman" w:hAnsi="Times New Roman" w:cs="Times New Roman"/>
          <w:iCs/>
          <w:szCs w:val="22"/>
        </w:rPr>
        <w:t xml:space="preserve">If consultant or consulting firm will </w:t>
      </w:r>
      <w:r>
        <w:rPr>
          <w:rFonts w:ascii="Times New Roman" w:hAnsi="Times New Roman" w:cs="Times New Roman"/>
          <w:iCs/>
          <w:szCs w:val="22"/>
        </w:rPr>
        <w:t xml:space="preserve">be </w:t>
      </w:r>
      <w:r w:rsidRPr="00226139">
        <w:rPr>
          <w:rFonts w:ascii="Times New Roman" w:hAnsi="Times New Roman" w:cs="Times New Roman"/>
          <w:iCs/>
          <w:szCs w:val="22"/>
        </w:rPr>
        <w:t>select</w:t>
      </w:r>
      <w:r>
        <w:rPr>
          <w:rFonts w:ascii="Times New Roman" w:hAnsi="Times New Roman" w:cs="Times New Roman"/>
          <w:iCs/>
          <w:szCs w:val="22"/>
        </w:rPr>
        <w:t>ed</w:t>
      </w:r>
      <w:r w:rsidRPr="00226139">
        <w:rPr>
          <w:rFonts w:ascii="Times New Roman" w:hAnsi="Times New Roman" w:cs="Times New Roman"/>
          <w:iCs/>
          <w:szCs w:val="22"/>
        </w:rPr>
        <w:t xml:space="preserve"> from </w:t>
      </w:r>
      <w:r>
        <w:rPr>
          <w:rFonts w:ascii="Times New Roman" w:hAnsi="Times New Roman" w:cs="Times New Roman"/>
          <w:iCs/>
          <w:szCs w:val="22"/>
        </w:rPr>
        <w:t xml:space="preserve">the </w:t>
      </w:r>
      <w:proofErr w:type="gramStart"/>
      <w:r w:rsidRPr="00226139">
        <w:rPr>
          <w:rFonts w:ascii="Times New Roman" w:hAnsi="Times New Roman" w:cs="Times New Roman"/>
          <w:iCs/>
          <w:szCs w:val="22"/>
        </w:rPr>
        <w:t>above mentioned</w:t>
      </w:r>
      <w:proofErr w:type="gramEnd"/>
      <w:r w:rsidRPr="00226139">
        <w:rPr>
          <w:rFonts w:ascii="Times New Roman" w:hAnsi="Times New Roman" w:cs="Times New Roman"/>
          <w:iCs/>
          <w:szCs w:val="22"/>
        </w:rPr>
        <w:t xml:space="preserve"> criteria, which</w:t>
      </w:r>
      <w:r>
        <w:rPr>
          <w:rFonts w:ascii="Times New Roman" w:hAnsi="Times New Roman" w:cs="Times New Roman"/>
          <w:iCs/>
          <w:szCs w:val="22"/>
        </w:rPr>
        <w:t>ever's</w:t>
      </w:r>
      <w:r w:rsidRPr="00226139">
        <w:rPr>
          <w:rFonts w:ascii="Times New Roman" w:hAnsi="Times New Roman" w:cs="Times New Roman"/>
          <w:iCs/>
          <w:szCs w:val="22"/>
        </w:rPr>
        <w:t xml:space="preserve"> financial proposal exceeds our budget limit, the consultant/firm will be contacted for negotiation. If consultant/consulting firm will deny </w:t>
      </w:r>
      <w:r>
        <w:rPr>
          <w:rFonts w:ascii="Times New Roman" w:hAnsi="Times New Roman" w:cs="Times New Roman"/>
          <w:iCs/>
          <w:szCs w:val="22"/>
        </w:rPr>
        <w:t xml:space="preserve">in </w:t>
      </w:r>
      <w:r w:rsidRPr="00226139">
        <w:rPr>
          <w:rFonts w:ascii="Times New Roman" w:hAnsi="Times New Roman" w:cs="Times New Roman"/>
          <w:iCs/>
          <w:szCs w:val="22"/>
        </w:rPr>
        <w:t xml:space="preserve">changing financial proposal within budget limit, next firm or consultant will be contacted and may be awarded the task.  </w:t>
      </w:r>
    </w:p>
    <w:p w14:paraId="1EA16518" w14:textId="77777777" w:rsidR="00C6659F" w:rsidRPr="00226139" w:rsidRDefault="00C6659F" w:rsidP="00226139">
      <w:pPr>
        <w:spacing w:after="0"/>
        <w:jc w:val="both"/>
        <w:rPr>
          <w:rFonts w:ascii="Times New Roman" w:hAnsi="Times New Roman" w:cs="Times New Roman"/>
          <w:iCs/>
          <w:szCs w:val="22"/>
        </w:rPr>
      </w:pPr>
    </w:p>
    <w:p w14:paraId="13AD31EF" w14:textId="62B6422C" w:rsidR="00FD2616" w:rsidRPr="00226139" w:rsidRDefault="00FD2616" w:rsidP="00226139">
      <w:pPr>
        <w:pStyle w:val="ListParagraph"/>
        <w:numPr>
          <w:ilvl w:val="0"/>
          <w:numId w:val="1"/>
        </w:numPr>
        <w:spacing w:after="0"/>
        <w:ind w:left="360"/>
        <w:jc w:val="both"/>
        <w:rPr>
          <w:rFonts w:ascii="Times New Roman" w:hAnsi="Times New Roman" w:cs="Times New Roman"/>
          <w:b/>
          <w:bCs/>
          <w:iCs/>
          <w:szCs w:val="22"/>
        </w:rPr>
      </w:pPr>
      <w:r w:rsidRPr="00226139">
        <w:rPr>
          <w:rFonts w:ascii="Times New Roman" w:hAnsi="Times New Roman" w:cs="Times New Roman"/>
          <w:b/>
          <w:bCs/>
          <w:iCs/>
          <w:szCs w:val="22"/>
        </w:rPr>
        <w:t>Expected Consultant Involvement</w:t>
      </w:r>
    </w:p>
    <w:p w14:paraId="05157DBC" w14:textId="0A9FB18A" w:rsidR="00FD2616" w:rsidRDefault="00FD2616" w:rsidP="00226139">
      <w:pPr>
        <w:spacing w:after="0"/>
        <w:jc w:val="both"/>
        <w:rPr>
          <w:rFonts w:ascii="Times New Roman" w:hAnsi="Times New Roman" w:cs="Times New Roman"/>
          <w:iCs/>
          <w:szCs w:val="22"/>
        </w:rPr>
      </w:pPr>
      <w:r w:rsidRPr="00226139">
        <w:rPr>
          <w:rFonts w:ascii="Times New Roman" w:hAnsi="Times New Roman" w:cs="Times New Roman"/>
          <w:iCs/>
          <w:szCs w:val="22"/>
        </w:rPr>
        <w:t xml:space="preserve">The following table illustrates consultant’s involvement, which is based on time frame of task. It is expected that consultant will </w:t>
      </w:r>
      <w:r w:rsidR="00825155">
        <w:rPr>
          <w:rFonts w:ascii="Times New Roman" w:hAnsi="Times New Roman" w:cs="Times New Roman"/>
          <w:iCs/>
          <w:szCs w:val="22"/>
        </w:rPr>
        <w:t xml:space="preserve">ensure </w:t>
      </w:r>
      <w:proofErr w:type="spellStart"/>
      <w:r w:rsidR="00825155">
        <w:rPr>
          <w:rFonts w:ascii="Times New Roman" w:hAnsi="Times New Roman" w:cs="Times New Roman"/>
          <w:iCs/>
          <w:szCs w:val="22"/>
        </w:rPr>
        <w:t>to</w:t>
      </w:r>
      <w:proofErr w:type="spellEnd"/>
      <w:r w:rsidR="00825155">
        <w:rPr>
          <w:rFonts w:ascii="Times New Roman" w:hAnsi="Times New Roman" w:cs="Times New Roman"/>
          <w:iCs/>
          <w:szCs w:val="22"/>
        </w:rPr>
        <w:t xml:space="preserve"> a</w:t>
      </w:r>
      <w:r w:rsidRPr="00226139">
        <w:rPr>
          <w:rFonts w:ascii="Times New Roman" w:hAnsi="Times New Roman" w:cs="Times New Roman"/>
          <w:iCs/>
          <w:szCs w:val="22"/>
        </w:rPr>
        <w:t>vailable</w:t>
      </w:r>
      <w:r w:rsidR="00825155">
        <w:rPr>
          <w:rFonts w:ascii="Times New Roman" w:hAnsi="Times New Roman" w:cs="Times New Roman"/>
          <w:iCs/>
          <w:szCs w:val="22"/>
        </w:rPr>
        <w:t xml:space="preserve"> as per need of the project in between March 1, 2020 </w:t>
      </w:r>
      <w:r w:rsidRPr="00226139">
        <w:rPr>
          <w:rFonts w:ascii="Times New Roman" w:hAnsi="Times New Roman" w:cs="Times New Roman"/>
          <w:iCs/>
          <w:szCs w:val="22"/>
        </w:rPr>
        <w:t xml:space="preserve">to end of </w:t>
      </w:r>
      <w:proofErr w:type="gramStart"/>
      <w:r w:rsidRPr="00226139">
        <w:rPr>
          <w:rFonts w:ascii="Times New Roman" w:hAnsi="Times New Roman" w:cs="Times New Roman"/>
          <w:iCs/>
          <w:szCs w:val="22"/>
        </w:rPr>
        <w:t>May,</w:t>
      </w:r>
      <w:proofErr w:type="gramEnd"/>
      <w:r w:rsidRPr="00226139">
        <w:rPr>
          <w:rFonts w:ascii="Times New Roman" w:hAnsi="Times New Roman" w:cs="Times New Roman"/>
          <w:iCs/>
          <w:szCs w:val="22"/>
        </w:rPr>
        <w:t xml:space="preserve"> 2020.</w:t>
      </w:r>
    </w:p>
    <w:p w14:paraId="11E30533" w14:textId="77777777" w:rsidR="00E6426D" w:rsidRPr="00226139" w:rsidRDefault="00E6426D" w:rsidP="00226139">
      <w:pPr>
        <w:spacing w:after="0"/>
        <w:jc w:val="both"/>
        <w:rPr>
          <w:rFonts w:ascii="Times New Roman" w:hAnsi="Times New Roman" w:cs="Times New Roman"/>
          <w:iCs/>
          <w:szCs w:val="22"/>
        </w:rPr>
      </w:pPr>
    </w:p>
    <w:tbl>
      <w:tblPr>
        <w:tblStyle w:val="TableGrid"/>
        <w:tblW w:w="9918" w:type="dxa"/>
        <w:tblLook w:val="04A0" w:firstRow="1" w:lastRow="0" w:firstColumn="1" w:lastColumn="0" w:noHBand="0" w:noVBand="1"/>
      </w:tblPr>
      <w:tblGrid>
        <w:gridCol w:w="558"/>
        <w:gridCol w:w="3600"/>
        <w:gridCol w:w="1915"/>
        <w:gridCol w:w="1685"/>
        <w:gridCol w:w="2160"/>
      </w:tblGrid>
      <w:tr w:rsidR="00FD2616" w:rsidRPr="00226139" w14:paraId="5A7D8CAA" w14:textId="77777777" w:rsidTr="00E6426D">
        <w:trPr>
          <w:tblHeader/>
        </w:trPr>
        <w:tc>
          <w:tcPr>
            <w:tcW w:w="558" w:type="dxa"/>
            <w:shd w:val="clear" w:color="auto" w:fill="BFBFBF" w:themeFill="background1" w:themeFillShade="BF"/>
          </w:tcPr>
          <w:p w14:paraId="088CE826" w14:textId="4585EFFC" w:rsidR="00FD2616" w:rsidRPr="00E6426D" w:rsidRDefault="00FD2616" w:rsidP="00E6426D">
            <w:pPr>
              <w:jc w:val="both"/>
              <w:rPr>
                <w:rFonts w:ascii="Times New Roman" w:hAnsi="Times New Roman" w:cs="Times New Roman"/>
                <w:b/>
                <w:bCs/>
                <w:iCs/>
                <w:szCs w:val="22"/>
              </w:rPr>
            </w:pPr>
            <w:r w:rsidRPr="00E6426D">
              <w:rPr>
                <w:rFonts w:ascii="Times New Roman" w:hAnsi="Times New Roman" w:cs="Times New Roman"/>
                <w:b/>
                <w:bCs/>
                <w:iCs/>
                <w:szCs w:val="22"/>
              </w:rPr>
              <w:t>SN</w:t>
            </w:r>
          </w:p>
        </w:tc>
        <w:tc>
          <w:tcPr>
            <w:tcW w:w="3600" w:type="dxa"/>
            <w:shd w:val="clear" w:color="auto" w:fill="BFBFBF" w:themeFill="background1" w:themeFillShade="BF"/>
          </w:tcPr>
          <w:p w14:paraId="20B2A650" w14:textId="103E4CE2" w:rsidR="00FD2616" w:rsidRPr="00E6426D" w:rsidRDefault="00FD2616" w:rsidP="00E6426D">
            <w:pPr>
              <w:jc w:val="both"/>
              <w:rPr>
                <w:rFonts w:ascii="Times New Roman" w:hAnsi="Times New Roman" w:cs="Times New Roman"/>
                <w:b/>
                <w:bCs/>
                <w:iCs/>
                <w:szCs w:val="22"/>
              </w:rPr>
            </w:pPr>
            <w:r w:rsidRPr="00E6426D">
              <w:rPr>
                <w:rFonts w:ascii="Times New Roman" w:hAnsi="Times New Roman" w:cs="Times New Roman"/>
                <w:b/>
                <w:bCs/>
                <w:iCs/>
                <w:szCs w:val="22"/>
              </w:rPr>
              <w:t>Task</w:t>
            </w:r>
          </w:p>
        </w:tc>
        <w:tc>
          <w:tcPr>
            <w:tcW w:w="1915" w:type="dxa"/>
            <w:shd w:val="clear" w:color="auto" w:fill="BFBFBF" w:themeFill="background1" w:themeFillShade="BF"/>
          </w:tcPr>
          <w:p w14:paraId="00A320DC" w14:textId="65331085" w:rsidR="00FD2616" w:rsidRPr="00E6426D" w:rsidRDefault="00E6426D" w:rsidP="00E6426D">
            <w:pPr>
              <w:jc w:val="both"/>
              <w:rPr>
                <w:rFonts w:ascii="Times New Roman" w:hAnsi="Times New Roman" w:cs="Times New Roman"/>
                <w:b/>
                <w:bCs/>
                <w:iCs/>
                <w:szCs w:val="22"/>
              </w:rPr>
            </w:pPr>
            <w:r>
              <w:rPr>
                <w:rFonts w:ascii="Times New Roman" w:hAnsi="Times New Roman" w:cs="Times New Roman"/>
                <w:b/>
                <w:bCs/>
                <w:iCs/>
                <w:szCs w:val="22"/>
              </w:rPr>
              <w:t>D</w:t>
            </w:r>
            <w:r w:rsidR="00FD2616" w:rsidRPr="00E6426D">
              <w:rPr>
                <w:rFonts w:ascii="Times New Roman" w:hAnsi="Times New Roman" w:cs="Times New Roman"/>
                <w:b/>
                <w:bCs/>
                <w:iCs/>
                <w:szCs w:val="22"/>
              </w:rPr>
              <w:t>ays involvement</w:t>
            </w:r>
          </w:p>
        </w:tc>
        <w:tc>
          <w:tcPr>
            <w:tcW w:w="1685" w:type="dxa"/>
            <w:shd w:val="clear" w:color="auto" w:fill="BFBFBF" w:themeFill="background1" w:themeFillShade="BF"/>
          </w:tcPr>
          <w:p w14:paraId="0D304A94" w14:textId="50DF1CC1" w:rsidR="00FD2616" w:rsidRPr="00E6426D" w:rsidRDefault="00FD2616" w:rsidP="00E6426D">
            <w:pPr>
              <w:jc w:val="both"/>
              <w:rPr>
                <w:rFonts w:ascii="Times New Roman" w:hAnsi="Times New Roman" w:cs="Times New Roman"/>
                <w:b/>
                <w:bCs/>
                <w:iCs/>
                <w:szCs w:val="22"/>
              </w:rPr>
            </w:pPr>
            <w:r w:rsidRPr="00E6426D">
              <w:rPr>
                <w:rFonts w:ascii="Times New Roman" w:hAnsi="Times New Roman" w:cs="Times New Roman"/>
                <w:b/>
                <w:bCs/>
                <w:iCs/>
                <w:szCs w:val="22"/>
              </w:rPr>
              <w:t>Tentative Date</w:t>
            </w:r>
          </w:p>
        </w:tc>
        <w:tc>
          <w:tcPr>
            <w:tcW w:w="2160" w:type="dxa"/>
            <w:shd w:val="clear" w:color="auto" w:fill="BFBFBF" w:themeFill="background1" w:themeFillShade="BF"/>
          </w:tcPr>
          <w:p w14:paraId="10A9BB27" w14:textId="6147967B" w:rsidR="00FD2616" w:rsidRPr="00E6426D" w:rsidRDefault="00FD2616" w:rsidP="00E6426D">
            <w:pPr>
              <w:jc w:val="both"/>
              <w:rPr>
                <w:rFonts w:ascii="Times New Roman" w:hAnsi="Times New Roman" w:cs="Times New Roman"/>
                <w:b/>
                <w:bCs/>
                <w:iCs/>
                <w:szCs w:val="22"/>
              </w:rPr>
            </w:pPr>
            <w:r w:rsidRPr="00E6426D">
              <w:rPr>
                <w:rFonts w:ascii="Times New Roman" w:hAnsi="Times New Roman" w:cs="Times New Roman"/>
                <w:b/>
                <w:bCs/>
                <w:iCs/>
                <w:szCs w:val="22"/>
              </w:rPr>
              <w:t>Remarks</w:t>
            </w:r>
          </w:p>
        </w:tc>
      </w:tr>
      <w:tr w:rsidR="00FD2616" w:rsidRPr="00226139" w14:paraId="4DC20331" w14:textId="77777777" w:rsidTr="00E6426D">
        <w:tc>
          <w:tcPr>
            <w:tcW w:w="558" w:type="dxa"/>
          </w:tcPr>
          <w:p w14:paraId="1D8A2E83" w14:textId="0FAB3FFF" w:rsidR="00FD2616" w:rsidRPr="00226139" w:rsidRDefault="00160626" w:rsidP="00E6426D">
            <w:pPr>
              <w:jc w:val="both"/>
              <w:rPr>
                <w:rFonts w:ascii="Times New Roman" w:hAnsi="Times New Roman" w:cs="Times New Roman"/>
                <w:iCs/>
                <w:szCs w:val="22"/>
              </w:rPr>
            </w:pPr>
            <w:r w:rsidRPr="00226139">
              <w:rPr>
                <w:rFonts w:ascii="Times New Roman" w:hAnsi="Times New Roman" w:cs="Times New Roman"/>
                <w:iCs/>
                <w:szCs w:val="22"/>
              </w:rPr>
              <w:t>1</w:t>
            </w:r>
          </w:p>
        </w:tc>
        <w:tc>
          <w:tcPr>
            <w:tcW w:w="3600" w:type="dxa"/>
          </w:tcPr>
          <w:p w14:paraId="5927242A" w14:textId="66391D01" w:rsidR="00FD2616" w:rsidRPr="00226139" w:rsidRDefault="00160626" w:rsidP="00E6426D">
            <w:pPr>
              <w:jc w:val="both"/>
              <w:rPr>
                <w:rFonts w:ascii="Times New Roman" w:hAnsi="Times New Roman" w:cs="Times New Roman"/>
                <w:iCs/>
                <w:szCs w:val="22"/>
              </w:rPr>
            </w:pPr>
            <w:r w:rsidRPr="00226139">
              <w:rPr>
                <w:rFonts w:ascii="Times New Roman" w:hAnsi="Times New Roman" w:cs="Times New Roman"/>
                <w:iCs/>
                <w:szCs w:val="22"/>
              </w:rPr>
              <w:t>Meeting with Project team for planning process and method finalization and an agreement</w:t>
            </w:r>
          </w:p>
        </w:tc>
        <w:tc>
          <w:tcPr>
            <w:tcW w:w="1915" w:type="dxa"/>
          </w:tcPr>
          <w:p w14:paraId="4DA35186" w14:textId="31B81AD6" w:rsidR="00FD2616" w:rsidRPr="00226139" w:rsidRDefault="00160626" w:rsidP="00E6426D">
            <w:pPr>
              <w:jc w:val="both"/>
              <w:rPr>
                <w:rFonts w:ascii="Times New Roman" w:hAnsi="Times New Roman" w:cs="Times New Roman"/>
                <w:iCs/>
                <w:szCs w:val="22"/>
              </w:rPr>
            </w:pPr>
            <w:r w:rsidRPr="00226139">
              <w:rPr>
                <w:rFonts w:ascii="Times New Roman" w:hAnsi="Times New Roman" w:cs="Times New Roman"/>
                <w:iCs/>
                <w:szCs w:val="22"/>
              </w:rPr>
              <w:t>1 day</w:t>
            </w:r>
          </w:p>
        </w:tc>
        <w:tc>
          <w:tcPr>
            <w:tcW w:w="1685" w:type="dxa"/>
          </w:tcPr>
          <w:p w14:paraId="0D7B5B99" w14:textId="25BC883A" w:rsidR="00FD2616" w:rsidRPr="00226139" w:rsidRDefault="00C64508" w:rsidP="00C64508">
            <w:pPr>
              <w:jc w:val="both"/>
              <w:rPr>
                <w:rFonts w:ascii="Times New Roman" w:hAnsi="Times New Roman" w:cs="Times New Roman"/>
                <w:iCs/>
                <w:szCs w:val="22"/>
              </w:rPr>
            </w:pPr>
            <w:r>
              <w:rPr>
                <w:rFonts w:ascii="Times New Roman" w:hAnsi="Times New Roman" w:cs="Times New Roman"/>
                <w:iCs/>
                <w:szCs w:val="22"/>
              </w:rPr>
              <w:t>March 7</w:t>
            </w:r>
            <w:r w:rsidR="00825155">
              <w:rPr>
                <w:rFonts w:ascii="Times New Roman" w:hAnsi="Times New Roman" w:cs="Times New Roman"/>
                <w:iCs/>
                <w:szCs w:val="22"/>
              </w:rPr>
              <w:t>-</w:t>
            </w:r>
            <w:r>
              <w:rPr>
                <w:rFonts w:ascii="Times New Roman" w:hAnsi="Times New Roman" w:cs="Times New Roman"/>
                <w:iCs/>
                <w:szCs w:val="22"/>
              </w:rPr>
              <w:t>8</w:t>
            </w:r>
            <w:r w:rsidR="00160626" w:rsidRPr="00226139">
              <w:rPr>
                <w:rFonts w:ascii="Times New Roman" w:hAnsi="Times New Roman" w:cs="Times New Roman"/>
                <w:iCs/>
                <w:szCs w:val="22"/>
              </w:rPr>
              <w:t>, 2020</w:t>
            </w:r>
          </w:p>
        </w:tc>
        <w:tc>
          <w:tcPr>
            <w:tcW w:w="2160" w:type="dxa"/>
          </w:tcPr>
          <w:p w14:paraId="5075AEDC" w14:textId="7F8E0150" w:rsidR="00FD2616" w:rsidRPr="00226139" w:rsidRDefault="00160626" w:rsidP="00E6426D">
            <w:pPr>
              <w:jc w:val="both"/>
              <w:rPr>
                <w:rFonts w:ascii="Times New Roman" w:hAnsi="Times New Roman" w:cs="Times New Roman"/>
                <w:iCs/>
                <w:szCs w:val="22"/>
              </w:rPr>
            </w:pPr>
            <w:r w:rsidRPr="00226139">
              <w:rPr>
                <w:rFonts w:ascii="Times New Roman" w:hAnsi="Times New Roman" w:cs="Times New Roman"/>
                <w:iCs/>
                <w:szCs w:val="22"/>
              </w:rPr>
              <w:t xml:space="preserve">HO, </w:t>
            </w:r>
            <w:proofErr w:type="spellStart"/>
            <w:r w:rsidRPr="00226139">
              <w:rPr>
                <w:rFonts w:ascii="Times New Roman" w:hAnsi="Times New Roman" w:cs="Times New Roman"/>
                <w:iCs/>
                <w:szCs w:val="22"/>
              </w:rPr>
              <w:t>Bharatpur</w:t>
            </w:r>
            <w:proofErr w:type="spellEnd"/>
          </w:p>
        </w:tc>
      </w:tr>
      <w:tr w:rsidR="00FD2616" w:rsidRPr="00226139" w14:paraId="70B7DAC1" w14:textId="77777777" w:rsidTr="00E6426D">
        <w:tc>
          <w:tcPr>
            <w:tcW w:w="558" w:type="dxa"/>
          </w:tcPr>
          <w:p w14:paraId="27013D67" w14:textId="2FE8B848" w:rsidR="00FD2616" w:rsidRPr="00226139" w:rsidRDefault="00160626" w:rsidP="00E6426D">
            <w:pPr>
              <w:jc w:val="both"/>
              <w:rPr>
                <w:rFonts w:ascii="Times New Roman" w:hAnsi="Times New Roman" w:cs="Times New Roman"/>
                <w:iCs/>
                <w:szCs w:val="22"/>
              </w:rPr>
            </w:pPr>
            <w:r w:rsidRPr="00226139">
              <w:rPr>
                <w:rFonts w:ascii="Times New Roman" w:hAnsi="Times New Roman" w:cs="Times New Roman"/>
                <w:iCs/>
                <w:szCs w:val="22"/>
              </w:rPr>
              <w:t>2</w:t>
            </w:r>
          </w:p>
        </w:tc>
        <w:tc>
          <w:tcPr>
            <w:tcW w:w="3600" w:type="dxa"/>
          </w:tcPr>
          <w:p w14:paraId="759D60A5" w14:textId="71DCA4D5" w:rsidR="00FD2616" w:rsidRPr="00226139" w:rsidRDefault="00E36CFB" w:rsidP="00E6426D">
            <w:pPr>
              <w:jc w:val="both"/>
              <w:rPr>
                <w:rFonts w:ascii="Times New Roman" w:hAnsi="Times New Roman" w:cs="Times New Roman"/>
                <w:iCs/>
                <w:szCs w:val="22"/>
              </w:rPr>
            </w:pPr>
            <w:r w:rsidRPr="00226139">
              <w:rPr>
                <w:rFonts w:ascii="Times New Roman" w:hAnsi="Times New Roman" w:cs="Times New Roman"/>
                <w:iCs/>
                <w:szCs w:val="22"/>
              </w:rPr>
              <w:t>Literature review and situation report preparation</w:t>
            </w:r>
          </w:p>
        </w:tc>
        <w:tc>
          <w:tcPr>
            <w:tcW w:w="1915" w:type="dxa"/>
          </w:tcPr>
          <w:p w14:paraId="31919E0B" w14:textId="63F283DA" w:rsidR="00FD2616"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6</w:t>
            </w:r>
            <w:r w:rsidR="00E36CFB" w:rsidRPr="00226139">
              <w:rPr>
                <w:rFonts w:ascii="Times New Roman" w:hAnsi="Times New Roman" w:cs="Times New Roman"/>
                <w:iCs/>
                <w:szCs w:val="22"/>
              </w:rPr>
              <w:t xml:space="preserve"> days </w:t>
            </w:r>
          </w:p>
        </w:tc>
        <w:tc>
          <w:tcPr>
            <w:tcW w:w="1685" w:type="dxa"/>
          </w:tcPr>
          <w:p w14:paraId="3A68C877" w14:textId="0853912E" w:rsidR="00FD2616" w:rsidRPr="00226139" w:rsidRDefault="00C64508" w:rsidP="00E6426D">
            <w:pPr>
              <w:jc w:val="both"/>
              <w:rPr>
                <w:rFonts w:ascii="Times New Roman" w:hAnsi="Times New Roman" w:cs="Times New Roman"/>
                <w:iCs/>
                <w:szCs w:val="22"/>
              </w:rPr>
            </w:pPr>
            <w:r>
              <w:rPr>
                <w:rFonts w:ascii="Times New Roman" w:hAnsi="Times New Roman" w:cs="Times New Roman"/>
                <w:iCs/>
                <w:szCs w:val="22"/>
              </w:rPr>
              <w:t>March 7</w:t>
            </w:r>
            <w:r w:rsidRPr="00226139">
              <w:rPr>
                <w:rFonts w:ascii="Times New Roman" w:hAnsi="Times New Roman" w:cs="Times New Roman"/>
                <w:iCs/>
                <w:szCs w:val="22"/>
              </w:rPr>
              <w:t>, 2020</w:t>
            </w:r>
            <w:r>
              <w:rPr>
                <w:rFonts w:ascii="Times New Roman" w:hAnsi="Times New Roman" w:cs="Times New Roman"/>
                <w:iCs/>
                <w:szCs w:val="22"/>
              </w:rPr>
              <w:t xml:space="preserve"> onward</w:t>
            </w:r>
          </w:p>
        </w:tc>
        <w:tc>
          <w:tcPr>
            <w:tcW w:w="2160" w:type="dxa"/>
          </w:tcPr>
          <w:p w14:paraId="60DF471C" w14:textId="57900257" w:rsidR="00FD2616" w:rsidRPr="00226139" w:rsidRDefault="00C64508" w:rsidP="00E6426D">
            <w:pPr>
              <w:jc w:val="both"/>
              <w:rPr>
                <w:rFonts w:ascii="Times New Roman" w:hAnsi="Times New Roman" w:cs="Times New Roman"/>
                <w:iCs/>
                <w:szCs w:val="22"/>
              </w:rPr>
            </w:pPr>
            <w:r>
              <w:rPr>
                <w:rFonts w:ascii="Times New Roman" w:hAnsi="Times New Roman" w:cs="Times New Roman"/>
                <w:iCs/>
                <w:szCs w:val="22"/>
              </w:rPr>
              <w:t>as per need</w:t>
            </w:r>
          </w:p>
        </w:tc>
      </w:tr>
      <w:tr w:rsidR="00FD2616" w:rsidRPr="00226139" w14:paraId="2F15FF43" w14:textId="77777777" w:rsidTr="00E6426D">
        <w:tc>
          <w:tcPr>
            <w:tcW w:w="558" w:type="dxa"/>
          </w:tcPr>
          <w:p w14:paraId="5850194B" w14:textId="3DFC42D5" w:rsidR="00FD2616" w:rsidRPr="00226139" w:rsidRDefault="00E36CFB" w:rsidP="00E6426D">
            <w:pPr>
              <w:jc w:val="both"/>
              <w:rPr>
                <w:rFonts w:ascii="Times New Roman" w:hAnsi="Times New Roman" w:cs="Times New Roman"/>
                <w:iCs/>
                <w:szCs w:val="22"/>
              </w:rPr>
            </w:pPr>
            <w:r w:rsidRPr="00226139">
              <w:rPr>
                <w:rFonts w:ascii="Times New Roman" w:hAnsi="Times New Roman" w:cs="Times New Roman"/>
                <w:iCs/>
                <w:szCs w:val="22"/>
              </w:rPr>
              <w:t>3</w:t>
            </w:r>
          </w:p>
        </w:tc>
        <w:tc>
          <w:tcPr>
            <w:tcW w:w="3600" w:type="dxa"/>
          </w:tcPr>
          <w:p w14:paraId="13E743C4" w14:textId="41D707BA" w:rsidR="00FD2616" w:rsidRPr="00226139" w:rsidRDefault="00E36CFB" w:rsidP="00E6426D">
            <w:pPr>
              <w:jc w:val="both"/>
              <w:rPr>
                <w:rFonts w:ascii="Times New Roman" w:hAnsi="Times New Roman" w:cs="Times New Roman"/>
                <w:iCs/>
                <w:szCs w:val="22"/>
              </w:rPr>
            </w:pPr>
            <w:r w:rsidRPr="00226139">
              <w:rPr>
                <w:rFonts w:ascii="Times New Roman" w:hAnsi="Times New Roman" w:cs="Times New Roman"/>
                <w:iCs/>
                <w:szCs w:val="22"/>
              </w:rPr>
              <w:t>Facilitation of training cum workshop for periodic plan preparation</w:t>
            </w:r>
          </w:p>
        </w:tc>
        <w:tc>
          <w:tcPr>
            <w:tcW w:w="1915" w:type="dxa"/>
          </w:tcPr>
          <w:p w14:paraId="2A1F70CC" w14:textId="4B99709E" w:rsidR="00FD2616"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3</w:t>
            </w:r>
            <w:r w:rsidR="00E36CFB" w:rsidRPr="00226139">
              <w:rPr>
                <w:rFonts w:ascii="Times New Roman" w:hAnsi="Times New Roman" w:cs="Times New Roman"/>
                <w:iCs/>
                <w:szCs w:val="22"/>
              </w:rPr>
              <w:t xml:space="preserve"> days</w:t>
            </w:r>
          </w:p>
        </w:tc>
        <w:tc>
          <w:tcPr>
            <w:tcW w:w="1685" w:type="dxa"/>
          </w:tcPr>
          <w:p w14:paraId="13371D9A" w14:textId="13B8463A" w:rsidR="00FD2616" w:rsidRPr="00226139" w:rsidRDefault="00825155" w:rsidP="00E6426D">
            <w:pPr>
              <w:jc w:val="both"/>
              <w:rPr>
                <w:rFonts w:ascii="Times New Roman" w:hAnsi="Times New Roman" w:cs="Times New Roman"/>
                <w:iCs/>
                <w:szCs w:val="22"/>
              </w:rPr>
            </w:pPr>
            <w:r>
              <w:rPr>
                <w:rFonts w:ascii="Times New Roman" w:hAnsi="Times New Roman" w:cs="Times New Roman"/>
                <w:iCs/>
                <w:szCs w:val="22"/>
              </w:rPr>
              <w:t>March</w:t>
            </w:r>
            <w:r w:rsidRPr="00226139">
              <w:rPr>
                <w:rFonts w:ascii="Times New Roman" w:hAnsi="Times New Roman" w:cs="Times New Roman"/>
                <w:iCs/>
                <w:szCs w:val="22"/>
              </w:rPr>
              <w:t xml:space="preserve"> </w:t>
            </w:r>
            <w:r w:rsidR="00C64508">
              <w:rPr>
                <w:rFonts w:ascii="Times New Roman" w:hAnsi="Times New Roman" w:cs="Times New Roman"/>
                <w:iCs/>
                <w:szCs w:val="22"/>
              </w:rPr>
              <w:t>15-2</w:t>
            </w:r>
            <w:r w:rsidRPr="00226139">
              <w:rPr>
                <w:rFonts w:ascii="Times New Roman" w:hAnsi="Times New Roman" w:cs="Times New Roman"/>
                <w:iCs/>
                <w:szCs w:val="22"/>
              </w:rPr>
              <w:t>5, 2020</w:t>
            </w:r>
          </w:p>
        </w:tc>
        <w:tc>
          <w:tcPr>
            <w:tcW w:w="2160" w:type="dxa"/>
          </w:tcPr>
          <w:p w14:paraId="4477481B" w14:textId="7585709F" w:rsidR="00FD2616" w:rsidRPr="00226139" w:rsidRDefault="00E36CFB" w:rsidP="00E6426D">
            <w:pPr>
              <w:jc w:val="both"/>
              <w:rPr>
                <w:rFonts w:ascii="Times New Roman" w:hAnsi="Times New Roman" w:cs="Times New Roman"/>
                <w:iCs/>
                <w:szCs w:val="22"/>
              </w:rPr>
            </w:pPr>
            <w:r w:rsidRPr="00226139">
              <w:rPr>
                <w:rFonts w:ascii="Times New Roman" w:hAnsi="Times New Roman" w:cs="Times New Roman"/>
                <w:iCs/>
                <w:szCs w:val="22"/>
              </w:rPr>
              <w:t>Based on municipality decision</w:t>
            </w:r>
          </w:p>
        </w:tc>
      </w:tr>
      <w:tr w:rsidR="00226139" w:rsidRPr="00226139" w14:paraId="430B7001" w14:textId="77777777" w:rsidTr="00E6426D">
        <w:tc>
          <w:tcPr>
            <w:tcW w:w="558" w:type="dxa"/>
          </w:tcPr>
          <w:p w14:paraId="79EE83CE" w14:textId="19BEFB55"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4</w:t>
            </w:r>
          </w:p>
        </w:tc>
        <w:tc>
          <w:tcPr>
            <w:tcW w:w="3600" w:type="dxa"/>
          </w:tcPr>
          <w:p w14:paraId="1A8F1AC5" w14:textId="77777777" w:rsid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Drafting of periodic plan</w:t>
            </w:r>
            <w:r w:rsidR="008500FF">
              <w:rPr>
                <w:rFonts w:ascii="Times New Roman" w:hAnsi="Times New Roman" w:cs="Times New Roman"/>
                <w:iCs/>
                <w:szCs w:val="22"/>
              </w:rPr>
              <w:t xml:space="preserve"> </w:t>
            </w:r>
          </w:p>
          <w:p w14:paraId="4E436734" w14:textId="559D9CA4" w:rsidR="008500FF" w:rsidRPr="00226139" w:rsidRDefault="008500FF" w:rsidP="00E6426D">
            <w:pPr>
              <w:jc w:val="both"/>
              <w:rPr>
                <w:rFonts w:ascii="Times New Roman" w:hAnsi="Times New Roman" w:cs="Times New Roman"/>
                <w:iCs/>
                <w:szCs w:val="22"/>
              </w:rPr>
            </w:pPr>
          </w:p>
        </w:tc>
        <w:tc>
          <w:tcPr>
            <w:tcW w:w="1915" w:type="dxa"/>
          </w:tcPr>
          <w:p w14:paraId="0ADB08FD" w14:textId="57B403E9"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10</w:t>
            </w:r>
            <w:r w:rsidR="00226139" w:rsidRPr="00226139">
              <w:rPr>
                <w:rFonts w:ascii="Times New Roman" w:hAnsi="Times New Roman" w:cs="Times New Roman"/>
                <w:iCs/>
                <w:szCs w:val="22"/>
              </w:rPr>
              <w:t xml:space="preserve"> days</w:t>
            </w:r>
          </w:p>
        </w:tc>
        <w:tc>
          <w:tcPr>
            <w:tcW w:w="1685" w:type="dxa"/>
          </w:tcPr>
          <w:p w14:paraId="0FF4963F" w14:textId="40FFFDEA" w:rsidR="00226139" w:rsidRPr="00226139" w:rsidRDefault="00422C79" w:rsidP="00E6426D">
            <w:pPr>
              <w:jc w:val="both"/>
              <w:rPr>
                <w:rFonts w:ascii="Times New Roman" w:hAnsi="Times New Roman" w:cs="Times New Roman"/>
                <w:iCs/>
                <w:szCs w:val="22"/>
              </w:rPr>
            </w:pPr>
            <w:r>
              <w:rPr>
                <w:rFonts w:ascii="Times New Roman" w:hAnsi="Times New Roman" w:cs="Times New Roman"/>
                <w:iCs/>
                <w:szCs w:val="22"/>
              </w:rPr>
              <w:t>April 8</w:t>
            </w:r>
            <w:r w:rsidR="00825155">
              <w:rPr>
                <w:rFonts w:ascii="Times New Roman" w:hAnsi="Times New Roman" w:cs="Times New Roman"/>
                <w:iCs/>
                <w:szCs w:val="22"/>
              </w:rPr>
              <w:t>-</w:t>
            </w:r>
            <w:bookmarkStart w:id="0" w:name="_GoBack"/>
            <w:bookmarkEnd w:id="0"/>
            <w:r w:rsidR="00825155">
              <w:rPr>
                <w:rFonts w:ascii="Times New Roman" w:hAnsi="Times New Roman" w:cs="Times New Roman"/>
                <w:iCs/>
                <w:szCs w:val="22"/>
              </w:rPr>
              <w:t>15, 2020</w:t>
            </w:r>
          </w:p>
        </w:tc>
        <w:tc>
          <w:tcPr>
            <w:tcW w:w="2160" w:type="dxa"/>
          </w:tcPr>
          <w:p w14:paraId="3534BB8A" w14:textId="3C0AA580"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Ward level plan will be collected by project team</w:t>
            </w:r>
            <w:r w:rsidR="00825155">
              <w:rPr>
                <w:rFonts w:ascii="Times New Roman" w:hAnsi="Times New Roman" w:cs="Times New Roman"/>
                <w:iCs/>
                <w:szCs w:val="22"/>
              </w:rPr>
              <w:t xml:space="preserve"> in March</w:t>
            </w:r>
            <w:r w:rsidR="00825155" w:rsidRPr="00226139">
              <w:rPr>
                <w:rFonts w:ascii="Times New Roman" w:hAnsi="Times New Roman" w:cs="Times New Roman"/>
                <w:iCs/>
                <w:szCs w:val="22"/>
              </w:rPr>
              <w:t xml:space="preserve"> </w:t>
            </w:r>
            <w:r w:rsidR="00825155">
              <w:rPr>
                <w:rFonts w:ascii="Times New Roman" w:hAnsi="Times New Roman" w:cs="Times New Roman"/>
                <w:iCs/>
                <w:szCs w:val="22"/>
              </w:rPr>
              <w:t>15-March 31</w:t>
            </w:r>
            <w:r w:rsidR="00825155" w:rsidRPr="00226139">
              <w:rPr>
                <w:rFonts w:ascii="Times New Roman" w:hAnsi="Times New Roman" w:cs="Times New Roman"/>
                <w:iCs/>
                <w:szCs w:val="22"/>
              </w:rPr>
              <w:t>, 2020</w:t>
            </w:r>
          </w:p>
        </w:tc>
      </w:tr>
      <w:tr w:rsidR="00226139" w:rsidRPr="00226139" w14:paraId="10E1A07F" w14:textId="77777777" w:rsidTr="00E6426D">
        <w:tc>
          <w:tcPr>
            <w:tcW w:w="558" w:type="dxa"/>
          </w:tcPr>
          <w:p w14:paraId="28D4AC28" w14:textId="440C84A6"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5</w:t>
            </w:r>
          </w:p>
        </w:tc>
        <w:tc>
          <w:tcPr>
            <w:tcW w:w="3600" w:type="dxa"/>
          </w:tcPr>
          <w:p w14:paraId="01DD538D" w14:textId="29969805"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Meeting with Periodic Plan drafting sub-committee for prioritization and budgeting</w:t>
            </w:r>
          </w:p>
        </w:tc>
        <w:tc>
          <w:tcPr>
            <w:tcW w:w="1915" w:type="dxa"/>
          </w:tcPr>
          <w:p w14:paraId="22DAF39C" w14:textId="640B1B4A"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2</w:t>
            </w:r>
            <w:r w:rsidR="00226139" w:rsidRPr="00226139">
              <w:rPr>
                <w:rFonts w:ascii="Times New Roman" w:hAnsi="Times New Roman" w:cs="Times New Roman"/>
                <w:iCs/>
                <w:szCs w:val="22"/>
              </w:rPr>
              <w:t xml:space="preserve"> days</w:t>
            </w:r>
          </w:p>
        </w:tc>
        <w:tc>
          <w:tcPr>
            <w:tcW w:w="1685" w:type="dxa"/>
          </w:tcPr>
          <w:p w14:paraId="44C061AB" w14:textId="5DA21EC2" w:rsidR="00226139" w:rsidRPr="00226139" w:rsidRDefault="00825155" w:rsidP="00825155">
            <w:pPr>
              <w:jc w:val="both"/>
              <w:rPr>
                <w:rFonts w:ascii="Times New Roman" w:hAnsi="Times New Roman" w:cs="Times New Roman"/>
                <w:iCs/>
                <w:szCs w:val="22"/>
              </w:rPr>
            </w:pPr>
            <w:r>
              <w:rPr>
                <w:rFonts w:ascii="Times New Roman" w:hAnsi="Times New Roman" w:cs="Times New Roman"/>
                <w:iCs/>
                <w:szCs w:val="22"/>
              </w:rPr>
              <w:t>April 15-20</w:t>
            </w:r>
            <w:r w:rsidR="00226139" w:rsidRPr="00226139">
              <w:rPr>
                <w:rFonts w:ascii="Times New Roman" w:hAnsi="Times New Roman" w:cs="Times New Roman"/>
                <w:iCs/>
                <w:szCs w:val="22"/>
              </w:rPr>
              <w:t>, 2020</w:t>
            </w:r>
          </w:p>
        </w:tc>
        <w:tc>
          <w:tcPr>
            <w:tcW w:w="2160" w:type="dxa"/>
          </w:tcPr>
          <w:p w14:paraId="236FBE3B" w14:textId="0120871B" w:rsidR="00226139" w:rsidRPr="00226139" w:rsidRDefault="00226139" w:rsidP="00E6426D">
            <w:pPr>
              <w:jc w:val="both"/>
              <w:rPr>
                <w:rFonts w:ascii="Times New Roman" w:hAnsi="Times New Roman" w:cs="Times New Roman"/>
                <w:iCs/>
                <w:szCs w:val="22"/>
              </w:rPr>
            </w:pPr>
            <w:proofErr w:type="spellStart"/>
            <w:r w:rsidRPr="00226139">
              <w:rPr>
                <w:rFonts w:ascii="Times New Roman" w:hAnsi="Times New Roman" w:cs="Times New Roman"/>
                <w:iCs/>
                <w:szCs w:val="22"/>
              </w:rPr>
              <w:t>Siraha</w:t>
            </w:r>
            <w:proofErr w:type="spellEnd"/>
          </w:p>
        </w:tc>
      </w:tr>
      <w:tr w:rsidR="00226139" w:rsidRPr="00226139" w14:paraId="0D837F13" w14:textId="77777777" w:rsidTr="00E6426D">
        <w:tc>
          <w:tcPr>
            <w:tcW w:w="558" w:type="dxa"/>
          </w:tcPr>
          <w:p w14:paraId="3AD6F16B" w14:textId="1B3E88B0"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6</w:t>
            </w:r>
          </w:p>
        </w:tc>
        <w:tc>
          <w:tcPr>
            <w:tcW w:w="3600" w:type="dxa"/>
          </w:tcPr>
          <w:p w14:paraId="62F86212" w14:textId="749CC37F"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Validation workshop facilitation</w:t>
            </w:r>
          </w:p>
        </w:tc>
        <w:tc>
          <w:tcPr>
            <w:tcW w:w="1915" w:type="dxa"/>
          </w:tcPr>
          <w:p w14:paraId="6DD74253" w14:textId="295E435C"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2</w:t>
            </w:r>
            <w:r w:rsidR="00226139" w:rsidRPr="00226139">
              <w:rPr>
                <w:rFonts w:ascii="Times New Roman" w:hAnsi="Times New Roman" w:cs="Times New Roman"/>
                <w:iCs/>
                <w:szCs w:val="22"/>
              </w:rPr>
              <w:t xml:space="preserve"> days</w:t>
            </w:r>
          </w:p>
        </w:tc>
        <w:tc>
          <w:tcPr>
            <w:tcW w:w="1685" w:type="dxa"/>
          </w:tcPr>
          <w:p w14:paraId="761858AB" w14:textId="61C461C6" w:rsidR="00226139" w:rsidRPr="00E6426D" w:rsidRDefault="00226139" w:rsidP="005D428B">
            <w:pPr>
              <w:jc w:val="both"/>
              <w:rPr>
                <w:rFonts w:ascii="Times New Roman" w:hAnsi="Times New Roman" w:cs="Times New Roman"/>
                <w:iCs/>
                <w:szCs w:val="22"/>
              </w:rPr>
            </w:pPr>
            <w:r w:rsidRPr="00E6426D">
              <w:rPr>
                <w:rFonts w:ascii="Times New Roman" w:hAnsi="Times New Roman" w:cs="Times New Roman"/>
                <w:iCs/>
                <w:szCs w:val="22"/>
              </w:rPr>
              <w:t>April 1</w:t>
            </w:r>
            <w:r w:rsidR="005D428B">
              <w:rPr>
                <w:rFonts w:ascii="Times New Roman" w:hAnsi="Times New Roman" w:cs="Times New Roman"/>
                <w:iCs/>
                <w:szCs w:val="22"/>
              </w:rPr>
              <w:t>5</w:t>
            </w:r>
            <w:r w:rsidRPr="00E6426D">
              <w:rPr>
                <w:rFonts w:ascii="Times New Roman" w:hAnsi="Times New Roman" w:cs="Times New Roman"/>
                <w:iCs/>
                <w:szCs w:val="22"/>
              </w:rPr>
              <w:t>-</w:t>
            </w:r>
            <w:r w:rsidR="005D428B">
              <w:rPr>
                <w:rFonts w:ascii="Times New Roman" w:hAnsi="Times New Roman" w:cs="Times New Roman"/>
                <w:iCs/>
                <w:szCs w:val="22"/>
              </w:rPr>
              <w:t>20</w:t>
            </w:r>
            <w:r w:rsidRPr="00E6426D">
              <w:rPr>
                <w:rFonts w:ascii="Times New Roman" w:hAnsi="Times New Roman" w:cs="Times New Roman"/>
                <w:iCs/>
                <w:szCs w:val="22"/>
              </w:rPr>
              <w:t>, 2020</w:t>
            </w:r>
          </w:p>
        </w:tc>
        <w:tc>
          <w:tcPr>
            <w:tcW w:w="2160" w:type="dxa"/>
          </w:tcPr>
          <w:p w14:paraId="1F0E9554" w14:textId="7927AA99" w:rsidR="00226139" w:rsidRPr="00226139" w:rsidRDefault="00226139" w:rsidP="00E6426D">
            <w:pPr>
              <w:jc w:val="both"/>
              <w:rPr>
                <w:rFonts w:ascii="Times New Roman" w:hAnsi="Times New Roman" w:cs="Times New Roman"/>
                <w:iCs/>
                <w:szCs w:val="22"/>
              </w:rPr>
            </w:pPr>
            <w:proofErr w:type="spellStart"/>
            <w:r w:rsidRPr="00226139">
              <w:rPr>
                <w:rFonts w:ascii="Times New Roman" w:hAnsi="Times New Roman" w:cs="Times New Roman"/>
                <w:iCs/>
                <w:szCs w:val="22"/>
              </w:rPr>
              <w:t>Siraha</w:t>
            </w:r>
            <w:proofErr w:type="spellEnd"/>
          </w:p>
        </w:tc>
      </w:tr>
      <w:tr w:rsidR="00226139" w:rsidRPr="00226139" w14:paraId="1C460472" w14:textId="77777777" w:rsidTr="00E6426D">
        <w:tc>
          <w:tcPr>
            <w:tcW w:w="558" w:type="dxa"/>
          </w:tcPr>
          <w:p w14:paraId="08AEC14A" w14:textId="01C8B0FD"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7</w:t>
            </w:r>
          </w:p>
        </w:tc>
        <w:tc>
          <w:tcPr>
            <w:tcW w:w="3600" w:type="dxa"/>
          </w:tcPr>
          <w:p w14:paraId="3339EF01" w14:textId="025F0761"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Finalization of Periodic Plan</w:t>
            </w:r>
          </w:p>
        </w:tc>
        <w:tc>
          <w:tcPr>
            <w:tcW w:w="1915" w:type="dxa"/>
          </w:tcPr>
          <w:p w14:paraId="5092B8E7" w14:textId="743C725F"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2</w:t>
            </w:r>
            <w:r w:rsidR="00226139" w:rsidRPr="00226139">
              <w:rPr>
                <w:rFonts w:ascii="Times New Roman" w:hAnsi="Times New Roman" w:cs="Times New Roman"/>
                <w:iCs/>
                <w:szCs w:val="22"/>
              </w:rPr>
              <w:t xml:space="preserve"> days</w:t>
            </w:r>
          </w:p>
        </w:tc>
        <w:tc>
          <w:tcPr>
            <w:tcW w:w="1685" w:type="dxa"/>
          </w:tcPr>
          <w:p w14:paraId="27CC50F5" w14:textId="55EBBE19" w:rsidR="00226139" w:rsidRPr="00226139" w:rsidRDefault="005D428B" w:rsidP="00E6426D">
            <w:pPr>
              <w:jc w:val="both"/>
              <w:rPr>
                <w:rFonts w:ascii="Times New Roman" w:hAnsi="Times New Roman" w:cs="Times New Roman"/>
                <w:iCs/>
                <w:szCs w:val="22"/>
              </w:rPr>
            </w:pPr>
            <w:r>
              <w:rPr>
                <w:rFonts w:ascii="Times New Roman" w:hAnsi="Times New Roman" w:cs="Times New Roman"/>
                <w:iCs/>
                <w:szCs w:val="22"/>
              </w:rPr>
              <w:t>April 20- 25</w:t>
            </w:r>
            <w:r w:rsidR="00226139" w:rsidRPr="00226139">
              <w:rPr>
                <w:rFonts w:ascii="Times New Roman" w:hAnsi="Times New Roman" w:cs="Times New Roman"/>
                <w:iCs/>
                <w:szCs w:val="22"/>
              </w:rPr>
              <w:t>, 2020</w:t>
            </w:r>
          </w:p>
        </w:tc>
        <w:tc>
          <w:tcPr>
            <w:tcW w:w="2160" w:type="dxa"/>
          </w:tcPr>
          <w:p w14:paraId="644A9514" w14:textId="77777777" w:rsidR="00226139" w:rsidRPr="00226139" w:rsidRDefault="00226139" w:rsidP="00E6426D">
            <w:pPr>
              <w:jc w:val="both"/>
              <w:rPr>
                <w:rFonts w:ascii="Times New Roman" w:hAnsi="Times New Roman" w:cs="Times New Roman"/>
                <w:iCs/>
                <w:szCs w:val="22"/>
              </w:rPr>
            </w:pPr>
          </w:p>
        </w:tc>
      </w:tr>
      <w:tr w:rsidR="00226139" w:rsidRPr="00226139" w14:paraId="1EBD60A8" w14:textId="77777777" w:rsidTr="00E6426D">
        <w:tc>
          <w:tcPr>
            <w:tcW w:w="558" w:type="dxa"/>
          </w:tcPr>
          <w:p w14:paraId="5D4688CB" w14:textId="6231BF15"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8</w:t>
            </w:r>
          </w:p>
        </w:tc>
        <w:tc>
          <w:tcPr>
            <w:tcW w:w="3600" w:type="dxa"/>
          </w:tcPr>
          <w:p w14:paraId="75FAB706" w14:textId="184217C3" w:rsidR="00226139" w:rsidRPr="00226139" w:rsidRDefault="00226139" w:rsidP="00E6426D">
            <w:pPr>
              <w:jc w:val="both"/>
              <w:rPr>
                <w:rFonts w:ascii="Times New Roman" w:hAnsi="Times New Roman" w:cs="Times New Roman"/>
                <w:iCs/>
                <w:szCs w:val="22"/>
              </w:rPr>
            </w:pPr>
            <w:r w:rsidRPr="00226139">
              <w:rPr>
                <w:rFonts w:ascii="Times New Roman" w:hAnsi="Times New Roman" w:cs="Times New Roman"/>
                <w:iCs/>
                <w:szCs w:val="22"/>
              </w:rPr>
              <w:t>Translation of plan in English and task completion report preparation</w:t>
            </w:r>
          </w:p>
        </w:tc>
        <w:tc>
          <w:tcPr>
            <w:tcW w:w="1915" w:type="dxa"/>
          </w:tcPr>
          <w:p w14:paraId="2E4C54DF" w14:textId="5B0DE376"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4</w:t>
            </w:r>
            <w:r w:rsidR="00226139" w:rsidRPr="00226139">
              <w:rPr>
                <w:rFonts w:ascii="Times New Roman" w:hAnsi="Times New Roman" w:cs="Times New Roman"/>
                <w:iCs/>
                <w:szCs w:val="22"/>
              </w:rPr>
              <w:t xml:space="preserve"> days</w:t>
            </w:r>
          </w:p>
        </w:tc>
        <w:tc>
          <w:tcPr>
            <w:tcW w:w="1685" w:type="dxa"/>
          </w:tcPr>
          <w:p w14:paraId="4160B3DF" w14:textId="0CB2375F" w:rsidR="00226139" w:rsidRPr="00226139" w:rsidRDefault="00EA664A" w:rsidP="00E6426D">
            <w:pPr>
              <w:jc w:val="both"/>
              <w:rPr>
                <w:rFonts w:ascii="Times New Roman" w:hAnsi="Times New Roman" w:cs="Times New Roman"/>
                <w:iCs/>
                <w:szCs w:val="22"/>
              </w:rPr>
            </w:pPr>
            <w:r>
              <w:rPr>
                <w:rFonts w:ascii="Times New Roman" w:hAnsi="Times New Roman" w:cs="Times New Roman"/>
                <w:iCs/>
                <w:szCs w:val="22"/>
              </w:rPr>
              <w:t>April 25-May 5</w:t>
            </w:r>
            <w:r w:rsidR="00E6426D">
              <w:rPr>
                <w:rFonts w:ascii="Times New Roman" w:hAnsi="Times New Roman" w:cs="Times New Roman"/>
                <w:iCs/>
                <w:szCs w:val="22"/>
              </w:rPr>
              <w:t>, 2020</w:t>
            </w:r>
          </w:p>
        </w:tc>
        <w:tc>
          <w:tcPr>
            <w:tcW w:w="2160" w:type="dxa"/>
          </w:tcPr>
          <w:p w14:paraId="35E14914" w14:textId="77777777" w:rsidR="00226139" w:rsidRPr="00226139" w:rsidRDefault="00226139" w:rsidP="00E6426D">
            <w:pPr>
              <w:jc w:val="both"/>
              <w:rPr>
                <w:rFonts w:ascii="Times New Roman" w:hAnsi="Times New Roman" w:cs="Times New Roman"/>
                <w:iCs/>
                <w:szCs w:val="22"/>
              </w:rPr>
            </w:pPr>
          </w:p>
        </w:tc>
      </w:tr>
      <w:tr w:rsidR="00226139" w:rsidRPr="00226139" w14:paraId="6BB80E88" w14:textId="77777777" w:rsidTr="00E6426D">
        <w:tc>
          <w:tcPr>
            <w:tcW w:w="558" w:type="dxa"/>
          </w:tcPr>
          <w:p w14:paraId="7BDA6519" w14:textId="77777777" w:rsidR="00226139" w:rsidRPr="00226139" w:rsidRDefault="00226139" w:rsidP="00E6426D">
            <w:pPr>
              <w:jc w:val="both"/>
              <w:rPr>
                <w:rFonts w:ascii="Times New Roman" w:hAnsi="Times New Roman" w:cs="Times New Roman"/>
                <w:b/>
                <w:bCs/>
                <w:iCs/>
                <w:szCs w:val="22"/>
              </w:rPr>
            </w:pPr>
          </w:p>
        </w:tc>
        <w:tc>
          <w:tcPr>
            <w:tcW w:w="3600" w:type="dxa"/>
          </w:tcPr>
          <w:p w14:paraId="0465644D" w14:textId="6281B265" w:rsidR="00226139" w:rsidRPr="00226139" w:rsidRDefault="00226139" w:rsidP="00E6426D">
            <w:pPr>
              <w:jc w:val="both"/>
              <w:rPr>
                <w:rFonts w:ascii="Times New Roman" w:hAnsi="Times New Roman" w:cs="Times New Roman"/>
                <w:b/>
                <w:bCs/>
                <w:iCs/>
                <w:szCs w:val="22"/>
              </w:rPr>
            </w:pPr>
            <w:r w:rsidRPr="00226139">
              <w:rPr>
                <w:rFonts w:ascii="Times New Roman" w:hAnsi="Times New Roman" w:cs="Times New Roman"/>
                <w:b/>
                <w:bCs/>
                <w:iCs/>
                <w:szCs w:val="22"/>
              </w:rPr>
              <w:t>Total days of involvement</w:t>
            </w:r>
          </w:p>
        </w:tc>
        <w:tc>
          <w:tcPr>
            <w:tcW w:w="1915" w:type="dxa"/>
          </w:tcPr>
          <w:p w14:paraId="40C586F5" w14:textId="0DF0565A" w:rsidR="00226139" w:rsidRPr="00226139" w:rsidRDefault="00226139" w:rsidP="00E6426D">
            <w:pPr>
              <w:jc w:val="both"/>
              <w:rPr>
                <w:rFonts w:ascii="Times New Roman" w:hAnsi="Times New Roman" w:cs="Times New Roman"/>
                <w:b/>
                <w:bCs/>
                <w:iCs/>
                <w:szCs w:val="22"/>
              </w:rPr>
            </w:pPr>
            <w:r w:rsidRPr="00226139">
              <w:rPr>
                <w:rFonts w:ascii="Times New Roman" w:hAnsi="Times New Roman" w:cs="Times New Roman"/>
                <w:b/>
                <w:bCs/>
                <w:iCs/>
                <w:szCs w:val="22"/>
              </w:rPr>
              <w:t>30 days</w:t>
            </w:r>
          </w:p>
        </w:tc>
        <w:tc>
          <w:tcPr>
            <w:tcW w:w="1685" w:type="dxa"/>
          </w:tcPr>
          <w:p w14:paraId="74D74C8D" w14:textId="77777777" w:rsidR="00226139" w:rsidRPr="00226139" w:rsidRDefault="00226139" w:rsidP="00E6426D">
            <w:pPr>
              <w:jc w:val="both"/>
              <w:rPr>
                <w:rFonts w:ascii="Times New Roman" w:hAnsi="Times New Roman" w:cs="Times New Roman"/>
                <w:b/>
                <w:bCs/>
                <w:iCs/>
                <w:szCs w:val="22"/>
              </w:rPr>
            </w:pPr>
          </w:p>
        </w:tc>
        <w:tc>
          <w:tcPr>
            <w:tcW w:w="2160" w:type="dxa"/>
          </w:tcPr>
          <w:p w14:paraId="02A0BE7A" w14:textId="77777777" w:rsidR="00226139" w:rsidRPr="00226139" w:rsidRDefault="00226139" w:rsidP="00E6426D">
            <w:pPr>
              <w:jc w:val="both"/>
              <w:rPr>
                <w:rFonts w:ascii="Times New Roman" w:hAnsi="Times New Roman" w:cs="Times New Roman"/>
                <w:b/>
                <w:bCs/>
                <w:iCs/>
                <w:szCs w:val="22"/>
              </w:rPr>
            </w:pPr>
          </w:p>
        </w:tc>
      </w:tr>
    </w:tbl>
    <w:p w14:paraId="777DFB12" w14:textId="77777777" w:rsidR="00FD2616" w:rsidRPr="00226139" w:rsidRDefault="00FD2616" w:rsidP="00226139">
      <w:pPr>
        <w:spacing w:after="0"/>
        <w:jc w:val="both"/>
        <w:rPr>
          <w:rFonts w:ascii="Times New Roman" w:hAnsi="Times New Roman" w:cs="Times New Roman"/>
          <w:iCs/>
          <w:szCs w:val="22"/>
        </w:rPr>
      </w:pPr>
    </w:p>
    <w:p w14:paraId="30B0080F" w14:textId="5C2F0A5B" w:rsidR="00C80F34" w:rsidRPr="00226139" w:rsidRDefault="00C80F34"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Requirement</w:t>
      </w:r>
    </w:p>
    <w:p w14:paraId="6C320615" w14:textId="77777777" w:rsidR="00C80F34" w:rsidRPr="00226139" w:rsidRDefault="00C80F34" w:rsidP="00226139">
      <w:pPr>
        <w:pStyle w:val="EndnoteText"/>
        <w:spacing w:line="276" w:lineRule="auto"/>
        <w:jc w:val="both"/>
        <w:rPr>
          <w:rFonts w:ascii="Times New Roman" w:hAnsi="Times New Roman" w:cs="Times New Roman"/>
          <w:sz w:val="22"/>
          <w:szCs w:val="22"/>
          <w:lang w:val="en-GB"/>
        </w:rPr>
      </w:pPr>
      <w:r w:rsidRPr="00226139">
        <w:rPr>
          <w:rFonts w:ascii="Times New Roman" w:hAnsi="Times New Roman" w:cs="Times New Roman"/>
          <w:sz w:val="22"/>
          <w:szCs w:val="22"/>
          <w:lang w:val="en-GB"/>
        </w:rPr>
        <w:t>Interested consultant/consulting firm should submit following documents, while sending their expression of interest (</w:t>
      </w:r>
      <w:proofErr w:type="spellStart"/>
      <w:r w:rsidRPr="00226139">
        <w:rPr>
          <w:rFonts w:ascii="Times New Roman" w:hAnsi="Times New Roman" w:cs="Times New Roman"/>
          <w:sz w:val="22"/>
          <w:szCs w:val="22"/>
          <w:lang w:val="en-GB"/>
        </w:rPr>
        <w:t>EoI</w:t>
      </w:r>
      <w:proofErr w:type="spellEnd"/>
      <w:r w:rsidRPr="00226139">
        <w:rPr>
          <w:rFonts w:ascii="Times New Roman" w:hAnsi="Times New Roman" w:cs="Times New Roman"/>
          <w:sz w:val="22"/>
          <w:szCs w:val="22"/>
          <w:lang w:val="en-GB"/>
        </w:rPr>
        <w:t>).</w:t>
      </w:r>
    </w:p>
    <w:p w14:paraId="56203D47" w14:textId="77777777" w:rsidR="00C80F34" w:rsidRPr="00226139" w:rsidRDefault="0013237B"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Letter for</w:t>
      </w:r>
      <w:r w:rsidR="00C80F34" w:rsidRPr="00226139">
        <w:rPr>
          <w:rFonts w:ascii="Times New Roman" w:hAnsi="Times New Roman" w:cs="Times New Roman"/>
          <w:sz w:val="22"/>
          <w:szCs w:val="22"/>
        </w:rPr>
        <w:t xml:space="preserve"> expression of interest</w:t>
      </w:r>
      <w:r w:rsidRPr="00226139">
        <w:rPr>
          <w:rFonts w:ascii="Times New Roman" w:hAnsi="Times New Roman" w:cs="Times New Roman"/>
          <w:sz w:val="22"/>
          <w:szCs w:val="22"/>
        </w:rPr>
        <w:t xml:space="preserve"> (.pdf)</w:t>
      </w:r>
    </w:p>
    <w:p w14:paraId="2DDBAB21" w14:textId="77777777" w:rsidR="00C80F34" w:rsidRPr="00226139" w:rsidRDefault="00C80F34"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Technical and Financial proposal in separate file and folders</w:t>
      </w:r>
      <w:r w:rsidR="0013237B" w:rsidRPr="00226139">
        <w:rPr>
          <w:rFonts w:ascii="Times New Roman" w:hAnsi="Times New Roman" w:cs="Times New Roman"/>
          <w:sz w:val="22"/>
          <w:szCs w:val="22"/>
        </w:rPr>
        <w:t xml:space="preserve"> (.pdf)</w:t>
      </w:r>
    </w:p>
    <w:p w14:paraId="5F40DEC3" w14:textId="77777777" w:rsidR="0013237B" w:rsidRPr="00226139" w:rsidRDefault="00C80F34"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 xml:space="preserve">CVs of </w:t>
      </w:r>
      <w:r w:rsidR="0013237B" w:rsidRPr="00226139">
        <w:rPr>
          <w:rFonts w:ascii="Times New Roman" w:hAnsi="Times New Roman" w:cs="Times New Roman"/>
          <w:sz w:val="22"/>
          <w:szCs w:val="22"/>
        </w:rPr>
        <w:t>Consultant (.pdf)</w:t>
      </w:r>
    </w:p>
    <w:p w14:paraId="56AECD82" w14:textId="77777777" w:rsidR="00C80F34" w:rsidRPr="00226139" w:rsidRDefault="0013237B"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 xml:space="preserve">Firm </w:t>
      </w:r>
      <w:r w:rsidR="00C80F34" w:rsidRPr="00226139">
        <w:rPr>
          <w:rFonts w:ascii="Times New Roman" w:hAnsi="Times New Roman" w:cs="Times New Roman"/>
          <w:sz w:val="22"/>
          <w:szCs w:val="22"/>
        </w:rPr>
        <w:t>registration</w:t>
      </w:r>
      <w:r w:rsidRPr="00226139">
        <w:rPr>
          <w:rFonts w:ascii="Times New Roman" w:hAnsi="Times New Roman" w:cs="Times New Roman"/>
          <w:sz w:val="22"/>
          <w:szCs w:val="22"/>
        </w:rPr>
        <w:t>/Renewal</w:t>
      </w:r>
      <w:r w:rsidR="00C80F34" w:rsidRPr="00226139">
        <w:rPr>
          <w:rFonts w:ascii="Times New Roman" w:hAnsi="Times New Roman" w:cs="Times New Roman"/>
          <w:sz w:val="22"/>
          <w:szCs w:val="22"/>
        </w:rPr>
        <w:t xml:space="preserve"> certificate</w:t>
      </w:r>
      <w:r w:rsidRPr="00226139">
        <w:rPr>
          <w:rFonts w:ascii="Times New Roman" w:hAnsi="Times New Roman" w:cs="Times New Roman"/>
          <w:sz w:val="22"/>
          <w:szCs w:val="22"/>
        </w:rPr>
        <w:t xml:space="preserve"> (.pdf or JPG)</w:t>
      </w:r>
    </w:p>
    <w:p w14:paraId="0B0ED8EF" w14:textId="77777777" w:rsidR="0013237B" w:rsidRPr="00226139" w:rsidRDefault="00C80F34"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Latest tax clearance certificate</w:t>
      </w:r>
      <w:r w:rsidR="0013237B" w:rsidRPr="00226139">
        <w:rPr>
          <w:rFonts w:ascii="Times New Roman" w:hAnsi="Times New Roman" w:cs="Times New Roman"/>
          <w:sz w:val="22"/>
          <w:szCs w:val="22"/>
        </w:rPr>
        <w:t xml:space="preserve"> (For both firm and individual consultants) (.pdf or JPG)</w:t>
      </w:r>
    </w:p>
    <w:p w14:paraId="53A50118" w14:textId="77777777" w:rsidR="0013237B" w:rsidRPr="00226139" w:rsidRDefault="00C80F34"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VAT registra</w:t>
      </w:r>
      <w:r w:rsidR="0013237B" w:rsidRPr="00226139">
        <w:rPr>
          <w:rFonts w:ascii="Times New Roman" w:hAnsi="Times New Roman" w:cs="Times New Roman"/>
          <w:sz w:val="22"/>
          <w:szCs w:val="22"/>
        </w:rPr>
        <w:t>tion certificate (For both firm</w:t>
      </w:r>
      <w:r w:rsidRPr="00226139">
        <w:rPr>
          <w:rFonts w:ascii="Times New Roman" w:hAnsi="Times New Roman" w:cs="Times New Roman"/>
          <w:sz w:val="22"/>
          <w:szCs w:val="22"/>
        </w:rPr>
        <w:t xml:space="preserve"> and individual consultants)</w:t>
      </w:r>
      <w:r w:rsidR="0013237B" w:rsidRPr="00226139">
        <w:rPr>
          <w:rFonts w:ascii="Times New Roman" w:hAnsi="Times New Roman" w:cs="Times New Roman"/>
          <w:sz w:val="22"/>
          <w:szCs w:val="22"/>
        </w:rPr>
        <w:t xml:space="preserve"> (.pdf or JPG)</w:t>
      </w:r>
    </w:p>
    <w:p w14:paraId="7C27DF5D" w14:textId="153BF99D" w:rsidR="0013237B" w:rsidRPr="00226139" w:rsidRDefault="0013237B" w:rsidP="00226139">
      <w:pPr>
        <w:pStyle w:val="EndnoteText"/>
        <w:numPr>
          <w:ilvl w:val="0"/>
          <w:numId w:val="7"/>
        </w:numPr>
        <w:spacing w:line="276" w:lineRule="auto"/>
        <w:jc w:val="both"/>
        <w:rPr>
          <w:rFonts w:ascii="Times New Roman" w:hAnsi="Times New Roman" w:cs="Times New Roman"/>
          <w:sz w:val="22"/>
          <w:szCs w:val="22"/>
        </w:rPr>
      </w:pPr>
      <w:r w:rsidRPr="00226139">
        <w:rPr>
          <w:rFonts w:ascii="Times New Roman" w:hAnsi="Times New Roman" w:cs="Times New Roman"/>
          <w:sz w:val="22"/>
          <w:szCs w:val="22"/>
        </w:rPr>
        <w:t xml:space="preserve">One sample copy of previously </w:t>
      </w:r>
      <w:r w:rsidR="005F292C" w:rsidRPr="00226139">
        <w:rPr>
          <w:rFonts w:ascii="Times New Roman" w:hAnsi="Times New Roman" w:cs="Times New Roman"/>
          <w:sz w:val="22"/>
          <w:szCs w:val="22"/>
        </w:rPr>
        <w:t>plan</w:t>
      </w:r>
      <w:r w:rsidRPr="00226139">
        <w:rPr>
          <w:rFonts w:ascii="Times New Roman" w:hAnsi="Times New Roman" w:cs="Times New Roman"/>
          <w:sz w:val="22"/>
          <w:szCs w:val="22"/>
        </w:rPr>
        <w:t xml:space="preserve"> (</w:t>
      </w:r>
      <w:r w:rsidR="005F292C" w:rsidRPr="00226139">
        <w:rPr>
          <w:rFonts w:ascii="Times New Roman" w:hAnsi="Times New Roman" w:cs="Times New Roman"/>
          <w:sz w:val="22"/>
          <w:szCs w:val="22"/>
        </w:rPr>
        <w:t>Mandatory</w:t>
      </w:r>
      <w:r w:rsidRPr="00226139">
        <w:rPr>
          <w:rFonts w:ascii="Times New Roman" w:hAnsi="Times New Roman" w:cs="Times New Roman"/>
          <w:sz w:val="22"/>
          <w:szCs w:val="22"/>
        </w:rPr>
        <w:t>) (.pdf)</w:t>
      </w:r>
    </w:p>
    <w:p w14:paraId="20B0F756" w14:textId="77777777" w:rsidR="006862D2" w:rsidRPr="00226139" w:rsidRDefault="006862D2" w:rsidP="00226139">
      <w:pPr>
        <w:pStyle w:val="EndnoteText"/>
        <w:spacing w:line="276" w:lineRule="auto"/>
        <w:jc w:val="both"/>
        <w:rPr>
          <w:rFonts w:ascii="Times New Roman" w:hAnsi="Times New Roman" w:cs="Times New Roman"/>
          <w:sz w:val="22"/>
          <w:szCs w:val="22"/>
          <w:lang w:val="en-GB"/>
        </w:rPr>
      </w:pPr>
    </w:p>
    <w:p w14:paraId="400D5E28" w14:textId="77777777" w:rsidR="006862D2" w:rsidRPr="00226139" w:rsidRDefault="006862D2" w:rsidP="00226139">
      <w:pPr>
        <w:pStyle w:val="ListParagraph"/>
        <w:numPr>
          <w:ilvl w:val="0"/>
          <w:numId w:val="1"/>
        </w:numPr>
        <w:spacing w:after="0"/>
        <w:ind w:left="360"/>
        <w:jc w:val="both"/>
        <w:rPr>
          <w:rFonts w:ascii="Times New Roman" w:hAnsi="Times New Roman" w:cs="Times New Roman"/>
          <w:b/>
          <w:bCs/>
          <w:i/>
          <w:szCs w:val="22"/>
        </w:rPr>
      </w:pPr>
      <w:r w:rsidRPr="00226139">
        <w:rPr>
          <w:rFonts w:ascii="Times New Roman" w:hAnsi="Times New Roman" w:cs="Times New Roman"/>
          <w:b/>
          <w:bCs/>
          <w:i/>
          <w:szCs w:val="22"/>
        </w:rPr>
        <w:t xml:space="preserve">Intellectual Property Rights </w:t>
      </w:r>
    </w:p>
    <w:p w14:paraId="5BE1FC0C" w14:textId="77777777" w:rsidR="00C80F34" w:rsidRPr="00226139" w:rsidRDefault="006862D2" w:rsidP="00226139">
      <w:pPr>
        <w:pStyle w:val="EndnoteText"/>
        <w:spacing w:line="276" w:lineRule="auto"/>
        <w:jc w:val="both"/>
        <w:rPr>
          <w:rFonts w:ascii="Times New Roman" w:hAnsi="Times New Roman" w:cs="Times New Roman"/>
          <w:b/>
          <w:bCs/>
          <w:i/>
          <w:sz w:val="22"/>
          <w:szCs w:val="22"/>
        </w:rPr>
      </w:pPr>
      <w:r w:rsidRPr="00226139">
        <w:rPr>
          <w:rFonts w:ascii="Times New Roman" w:hAnsi="Times New Roman" w:cs="Times New Roman"/>
          <w:sz w:val="22"/>
          <w:szCs w:val="22"/>
          <w:lang w:val="en-GB"/>
        </w:rPr>
        <w:t>All documentation related to the assignment shall remain the sole and exclusive property of FORWARD Nepal and WHH.</w:t>
      </w:r>
      <w:r w:rsidR="00C80F34" w:rsidRPr="00226139">
        <w:rPr>
          <w:rFonts w:ascii="Times New Roman" w:hAnsi="Times New Roman" w:cs="Times New Roman"/>
          <w:b/>
          <w:bCs/>
          <w:i/>
          <w:sz w:val="22"/>
          <w:szCs w:val="22"/>
        </w:rPr>
        <w:br w:type="page"/>
      </w:r>
    </w:p>
    <w:p w14:paraId="078F3832" w14:textId="77777777" w:rsidR="00C80F34" w:rsidRPr="00226139" w:rsidRDefault="00C80F34" w:rsidP="00226139">
      <w:pPr>
        <w:spacing w:after="0"/>
        <w:jc w:val="center"/>
        <w:rPr>
          <w:rFonts w:ascii="Times New Roman" w:hAnsi="Times New Roman" w:cs="Times New Roman"/>
          <w:b/>
          <w:bCs/>
          <w:i/>
          <w:szCs w:val="22"/>
        </w:rPr>
      </w:pPr>
      <w:r w:rsidRPr="00226139">
        <w:rPr>
          <w:rFonts w:ascii="Times New Roman" w:hAnsi="Times New Roman" w:cs="Times New Roman"/>
          <w:b/>
          <w:bCs/>
          <w:i/>
          <w:szCs w:val="22"/>
        </w:rPr>
        <w:lastRenderedPageBreak/>
        <w:t>Annex 1</w:t>
      </w:r>
    </w:p>
    <w:p w14:paraId="1C6B95DB" w14:textId="77777777" w:rsidR="00C80F34" w:rsidRPr="00226139" w:rsidRDefault="00C80F34" w:rsidP="00226139">
      <w:pPr>
        <w:spacing w:after="0"/>
        <w:jc w:val="center"/>
        <w:rPr>
          <w:rFonts w:ascii="Times New Roman" w:hAnsi="Times New Roman" w:cs="Times New Roman"/>
          <w:b/>
          <w:bCs/>
          <w:i/>
          <w:szCs w:val="22"/>
        </w:rPr>
      </w:pPr>
      <w:r w:rsidRPr="00226139">
        <w:rPr>
          <w:rFonts w:ascii="Times New Roman" w:hAnsi="Times New Roman" w:cs="Times New Roman"/>
          <w:b/>
          <w:bCs/>
          <w:i/>
          <w:szCs w:val="22"/>
        </w:rPr>
        <w:t>Technical proposal template</w:t>
      </w:r>
    </w:p>
    <w:p w14:paraId="6660B52B"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Cover page: Title, submitted to and submitted by and date</w:t>
      </w:r>
    </w:p>
    <w:p w14:paraId="27131ED2"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Table of content</w:t>
      </w:r>
    </w:p>
    <w:p w14:paraId="23921CDB"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Introduction: Background, Objectives, Scope of study, relevancy</w:t>
      </w:r>
      <w:r w:rsidR="0013237B" w:rsidRPr="00226139">
        <w:rPr>
          <w:rFonts w:ascii="Times New Roman" w:hAnsi="Times New Roman" w:cs="Times New Roman"/>
          <w:iCs/>
          <w:szCs w:val="22"/>
        </w:rPr>
        <w:t xml:space="preserve"> of consultant’s expertise and </w:t>
      </w:r>
      <w:r w:rsidRPr="00226139">
        <w:rPr>
          <w:rFonts w:ascii="Times New Roman" w:hAnsi="Times New Roman" w:cs="Times New Roman"/>
          <w:iCs/>
          <w:szCs w:val="22"/>
        </w:rPr>
        <w:t xml:space="preserve">experience </w:t>
      </w:r>
      <w:r w:rsidR="0013237B" w:rsidRPr="00226139">
        <w:rPr>
          <w:rFonts w:ascii="Times New Roman" w:hAnsi="Times New Roman" w:cs="Times New Roman"/>
          <w:iCs/>
          <w:szCs w:val="22"/>
        </w:rPr>
        <w:t>for the task</w:t>
      </w:r>
      <w:r w:rsidRPr="00226139">
        <w:rPr>
          <w:rFonts w:ascii="Times New Roman" w:hAnsi="Times New Roman" w:cs="Times New Roman"/>
          <w:iCs/>
          <w:szCs w:val="22"/>
        </w:rPr>
        <w:t xml:space="preserve"> (Max. 3 page)</w:t>
      </w:r>
    </w:p>
    <w:p w14:paraId="3769CABC"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Methodology: Detail of methodology consist Area, Research methods and tools (Max. 3</w:t>
      </w:r>
      <w:r w:rsidR="0013237B" w:rsidRPr="00226139">
        <w:rPr>
          <w:rFonts w:ascii="Times New Roman" w:hAnsi="Times New Roman" w:cs="Times New Roman"/>
          <w:iCs/>
          <w:szCs w:val="22"/>
        </w:rPr>
        <w:t xml:space="preserve"> Pages</w:t>
      </w:r>
      <w:r w:rsidRPr="00226139">
        <w:rPr>
          <w:rFonts w:ascii="Times New Roman" w:hAnsi="Times New Roman" w:cs="Times New Roman"/>
          <w:iCs/>
          <w:szCs w:val="22"/>
        </w:rPr>
        <w:t>)</w:t>
      </w:r>
    </w:p>
    <w:p w14:paraId="70936B94"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Action plan with clear time frame (Weekly bread down)</w:t>
      </w:r>
      <w:r w:rsidR="0013237B" w:rsidRPr="00226139">
        <w:rPr>
          <w:rFonts w:ascii="Times New Roman" w:hAnsi="Times New Roman" w:cs="Times New Roman"/>
          <w:iCs/>
          <w:szCs w:val="22"/>
        </w:rPr>
        <w:t xml:space="preserve"> (Max. 1 page)</w:t>
      </w:r>
    </w:p>
    <w:p w14:paraId="62931270" w14:textId="77777777" w:rsidR="00C80F34" w:rsidRPr="00226139" w:rsidRDefault="00C80F34" w:rsidP="00226139">
      <w:pPr>
        <w:pStyle w:val="ListParagraph"/>
        <w:numPr>
          <w:ilvl w:val="0"/>
          <w:numId w:val="10"/>
        </w:numPr>
        <w:spacing w:after="0"/>
        <w:jc w:val="both"/>
        <w:rPr>
          <w:rFonts w:ascii="Times New Roman" w:hAnsi="Times New Roman" w:cs="Times New Roman"/>
          <w:iCs/>
          <w:szCs w:val="22"/>
        </w:rPr>
      </w:pPr>
      <w:r w:rsidRPr="00226139">
        <w:rPr>
          <w:rFonts w:ascii="Times New Roman" w:hAnsi="Times New Roman" w:cs="Times New Roman"/>
          <w:iCs/>
          <w:szCs w:val="22"/>
        </w:rPr>
        <w:t>Output of study (Max. 0.5 page</w:t>
      </w:r>
      <w:r w:rsidR="0013237B" w:rsidRPr="00226139">
        <w:rPr>
          <w:rFonts w:ascii="Times New Roman" w:hAnsi="Times New Roman" w:cs="Times New Roman"/>
          <w:iCs/>
          <w:szCs w:val="22"/>
        </w:rPr>
        <w:t>s</w:t>
      </w:r>
      <w:r w:rsidRPr="00226139">
        <w:rPr>
          <w:rFonts w:ascii="Times New Roman" w:hAnsi="Times New Roman" w:cs="Times New Roman"/>
          <w:iCs/>
          <w:szCs w:val="22"/>
        </w:rPr>
        <w:t>)</w:t>
      </w:r>
    </w:p>
    <w:p w14:paraId="3F372E53" w14:textId="77777777" w:rsidR="00A5708F" w:rsidRPr="00226139" w:rsidRDefault="00C80F34" w:rsidP="00226139">
      <w:pPr>
        <w:pStyle w:val="ListParagraph"/>
        <w:numPr>
          <w:ilvl w:val="0"/>
          <w:numId w:val="10"/>
        </w:numPr>
        <w:spacing w:after="0"/>
        <w:jc w:val="both"/>
        <w:rPr>
          <w:rFonts w:ascii="Times New Roman" w:hAnsi="Times New Roman" w:cs="Times New Roman"/>
          <w:b/>
          <w:bCs/>
          <w:i/>
          <w:szCs w:val="22"/>
        </w:rPr>
      </w:pPr>
      <w:r w:rsidRPr="00226139">
        <w:rPr>
          <w:rFonts w:ascii="Times New Roman" w:hAnsi="Times New Roman" w:cs="Times New Roman"/>
          <w:iCs/>
          <w:szCs w:val="22"/>
        </w:rPr>
        <w:t>Annex</w:t>
      </w:r>
      <w:r w:rsidR="0013237B" w:rsidRPr="00226139">
        <w:rPr>
          <w:rFonts w:ascii="Times New Roman" w:hAnsi="Times New Roman" w:cs="Times New Roman"/>
          <w:iCs/>
          <w:szCs w:val="22"/>
        </w:rPr>
        <w:t>, if applicable</w:t>
      </w:r>
    </w:p>
    <w:p w14:paraId="42F9059C" w14:textId="77777777" w:rsidR="00A5708F" w:rsidRPr="00226139" w:rsidRDefault="00A5708F" w:rsidP="00226139">
      <w:pPr>
        <w:pStyle w:val="ListParagraph"/>
        <w:spacing w:after="0"/>
        <w:jc w:val="both"/>
        <w:rPr>
          <w:rFonts w:ascii="Times New Roman" w:hAnsi="Times New Roman" w:cs="Times New Roman"/>
          <w:b/>
          <w:bCs/>
          <w:i/>
          <w:szCs w:val="22"/>
        </w:rPr>
      </w:pPr>
    </w:p>
    <w:p w14:paraId="66591B3E" w14:textId="77777777" w:rsidR="00A5708F" w:rsidRPr="00226139" w:rsidRDefault="00A5708F" w:rsidP="00226139">
      <w:pPr>
        <w:pStyle w:val="ListParagraph"/>
        <w:spacing w:after="0"/>
        <w:jc w:val="both"/>
        <w:rPr>
          <w:rFonts w:ascii="Times New Roman" w:hAnsi="Times New Roman" w:cs="Times New Roman"/>
          <w:b/>
          <w:bCs/>
          <w:i/>
          <w:szCs w:val="22"/>
        </w:rPr>
      </w:pPr>
    </w:p>
    <w:p w14:paraId="0377171B" w14:textId="77777777" w:rsidR="00C80F34" w:rsidRPr="00226139" w:rsidRDefault="00C80F34" w:rsidP="00226139">
      <w:pPr>
        <w:pStyle w:val="ListParagraph"/>
        <w:spacing w:after="0"/>
        <w:jc w:val="center"/>
        <w:rPr>
          <w:rFonts w:ascii="Times New Roman" w:hAnsi="Times New Roman" w:cs="Times New Roman"/>
          <w:b/>
          <w:bCs/>
          <w:i/>
          <w:szCs w:val="22"/>
        </w:rPr>
      </w:pPr>
      <w:r w:rsidRPr="00226139">
        <w:rPr>
          <w:rFonts w:ascii="Times New Roman" w:hAnsi="Times New Roman" w:cs="Times New Roman"/>
          <w:b/>
          <w:bCs/>
          <w:i/>
          <w:szCs w:val="22"/>
        </w:rPr>
        <w:t>Annex 2</w:t>
      </w:r>
    </w:p>
    <w:p w14:paraId="0ABE2AC6" w14:textId="77777777" w:rsidR="00C80F34" w:rsidRPr="00226139" w:rsidRDefault="00C80F34" w:rsidP="00226139">
      <w:pPr>
        <w:spacing w:after="0"/>
        <w:jc w:val="center"/>
        <w:rPr>
          <w:rFonts w:ascii="Times New Roman" w:hAnsi="Times New Roman" w:cs="Times New Roman"/>
          <w:b/>
          <w:bCs/>
          <w:i/>
          <w:szCs w:val="22"/>
        </w:rPr>
      </w:pPr>
      <w:r w:rsidRPr="00226139">
        <w:rPr>
          <w:rFonts w:ascii="Times New Roman" w:hAnsi="Times New Roman" w:cs="Times New Roman"/>
          <w:b/>
          <w:bCs/>
          <w:i/>
          <w:szCs w:val="22"/>
        </w:rPr>
        <w:t>Financial Proposal Template</w:t>
      </w:r>
    </w:p>
    <w:tbl>
      <w:tblPr>
        <w:tblStyle w:val="TableGrid"/>
        <w:tblW w:w="9288" w:type="dxa"/>
        <w:tblLook w:val="04A0" w:firstRow="1" w:lastRow="0" w:firstColumn="1" w:lastColumn="0" w:noHBand="0" w:noVBand="1"/>
      </w:tblPr>
      <w:tblGrid>
        <w:gridCol w:w="558"/>
        <w:gridCol w:w="3240"/>
        <w:gridCol w:w="1170"/>
        <w:gridCol w:w="720"/>
        <w:gridCol w:w="1260"/>
        <w:gridCol w:w="1080"/>
        <w:gridCol w:w="1260"/>
      </w:tblGrid>
      <w:tr w:rsidR="00C80F34" w:rsidRPr="00226139" w14:paraId="0349B010" w14:textId="77777777" w:rsidTr="00A5708F">
        <w:tc>
          <w:tcPr>
            <w:tcW w:w="558" w:type="dxa"/>
          </w:tcPr>
          <w:p w14:paraId="3C7B97BD"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SN</w:t>
            </w:r>
          </w:p>
        </w:tc>
        <w:tc>
          <w:tcPr>
            <w:tcW w:w="3240" w:type="dxa"/>
          </w:tcPr>
          <w:p w14:paraId="6C791522"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Items</w:t>
            </w:r>
          </w:p>
        </w:tc>
        <w:tc>
          <w:tcPr>
            <w:tcW w:w="1170" w:type="dxa"/>
          </w:tcPr>
          <w:p w14:paraId="7C2CB3A2"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Unit</w:t>
            </w:r>
          </w:p>
        </w:tc>
        <w:tc>
          <w:tcPr>
            <w:tcW w:w="720" w:type="dxa"/>
          </w:tcPr>
          <w:p w14:paraId="59F43879"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Unit Rate</w:t>
            </w:r>
          </w:p>
        </w:tc>
        <w:tc>
          <w:tcPr>
            <w:tcW w:w="1260" w:type="dxa"/>
          </w:tcPr>
          <w:p w14:paraId="09276615"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Magnitude</w:t>
            </w:r>
          </w:p>
        </w:tc>
        <w:tc>
          <w:tcPr>
            <w:tcW w:w="1080" w:type="dxa"/>
          </w:tcPr>
          <w:p w14:paraId="4783EB3A"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Total</w:t>
            </w:r>
          </w:p>
        </w:tc>
        <w:tc>
          <w:tcPr>
            <w:tcW w:w="1260" w:type="dxa"/>
          </w:tcPr>
          <w:p w14:paraId="2AE3E15E"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Remarks</w:t>
            </w:r>
          </w:p>
        </w:tc>
      </w:tr>
      <w:tr w:rsidR="00C80F34" w:rsidRPr="00226139" w14:paraId="2D1A61BB" w14:textId="77777777" w:rsidTr="00A5708F">
        <w:tc>
          <w:tcPr>
            <w:tcW w:w="558" w:type="dxa"/>
          </w:tcPr>
          <w:p w14:paraId="3CF41248"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1</w:t>
            </w:r>
          </w:p>
        </w:tc>
        <w:tc>
          <w:tcPr>
            <w:tcW w:w="3240" w:type="dxa"/>
          </w:tcPr>
          <w:p w14:paraId="7A6E1E09"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 xml:space="preserve">Personal cost </w:t>
            </w:r>
          </w:p>
        </w:tc>
        <w:tc>
          <w:tcPr>
            <w:tcW w:w="1170" w:type="dxa"/>
          </w:tcPr>
          <w:p w14:paraId="6D8333DB"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Person per day</w:t>
            </w:r>
          </w:p>
        </w:tc>
        <w:tc>
          <w:tcPr>
            <w:tcW w:w="720" w:type="dxa"/>
          </w:tcPr>
          <w:p w14:paraId="5D694AAC"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2B629AE7"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00DD5169"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4588D32E"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74352BA5" w14:textId="77777777" w:rsidTr="00A5708F">
        <w:tc>
          <w:tcPr>
            <w:tcW w:w="558" w:type="dxa"/>
          </w:tcPr>
          <w:p w14:paraId="682415F4"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2</w:t>
            </w:r>
          </w:p>
        </w:tc>
        <w:tc>
          <w:tcPr>
            <w:tcW w:w="3240" w:type="dxa"/>
          </w:tcPr>
          <w:p w14:paraId="4B6B155F" w14:textId="2EA5A1BE" w:rsidR="00C80F34" w:rsidRPr="00226139" w:rsidRDefault="0013237B"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Field Cost (</w:t>
            </w:r>
            <w:r w:rsidR="005F292C" w:rsidRPr="00226139">
              <w:rPr>
                <w:rFonts w:ascii="Times New Roman" w:hAnsi="Times New Roman" w:cs="Times New Roman"/>
                <w:b/>
                <w:bCs/>
                <w:iCs/>
                <w:szCs w:val="22"/>
              </w:rPr>
              <w:t>Food* and accommodation</w:t>
            </w:r>
            <w:r w:rsidRPr="00226139">
              <w:rPr>
                <w:rFonts w:ascii="Times New Roman" w:hAnsi="Times New Roman" w:cs="Times New Roman"/>
                <w:b/>
                <w:bCs/>
                <w:iCs/>
                <w:szCs w:val="22"/>
              </w:rPr>
              <w:t>)</w:t>
            </w:r>
          </w:p>
        </w:tc>
        <w:tc>
          <w:tcPr>
            <w:tcW w:w="1170" w:type="dxa"/>
          </w:tcPr>
          <w:p w14:paraId="661FAE48"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Slot</w:t>
            </w:r>
          </w:p>
        </w:tc>
        <w:tc>
          <w:tcPr>
            <w:tcW w:w="720" w:type="dxa"/>
          </w:tcPr>
          <w:p w14:paraId="686DF903"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5DF6E7C4"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642637D2"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29386987"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54FA4DF8" w14:textId="77777777" w:rsidTr="00A5708F">
        <w:tc>
          <w:tcPr>
            <w:tcW w:w="558" w:type="dxa"/>
          </w:tcPr>
          <w:p w14:paraId="36D83D59"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3</w:t>
            </w:r>
          </w:p>
        </w:tc>
        <w:tc>
          <w:tcPr>
            <w:tcW w:w="3240" w:type="dxa"/>
          </w:tcPr>
          <w:p w14:paraId="20B64218"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 xml:space="preserve">Stationery </w:t>
            </w:r>
          </w:p>
        </w:tc>
        <w:tc>
          <w:tcPr>
            <w:tcW w:w="1170" w:type="dxa"/>
          </w:tcPr>
          <w:p w14:paraId="0B12667E" w14:textId="77777777" w:rsidR="00C80F34" w:rsidRPr="00226139" w:rsidRDefault="00C80F34" w:rsidP="00226139">
            <w:pPr>
              <w:spacing w:line="276" w:lineRule="auto"/>
              <w:jc w:val="both"/>
              <w:rPr>
                <w:rFonts w:ascii="Times New Roman" w:hAnsi="Times New Roman" w:cs="Times New Roman"/>
                <w:iCs/>
                <w:szCs w:val="22"/>
              </w:rPr>
            </w:pPr>
          </w:p>
        </w:tc>
        <w:tc>
          <w:tcPr>
            <w:tcW w:w="720" w:type="dxa"/>
          </w:tcPr>
          <w:p w14:paraId="5BF2A618"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06DADB03"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1510B1F9"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3C88538E"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784DB603" w14:textId="77777777" w:rsidTr="00A5708F">
        <w:tc>
          <w:tcPr>
            <w:tcW w:w="558" w:type="dxa"/>
          </w:tcPr>
          <w:p w14:paraId="218E05B4"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4</w:t>
            </w:r>
          </w:p>
        </w:tc>
        <w:tc>
          <w:tcPr>
            <w:tcW w:w="3240" w:type="dxa"/>
          </w:tcPr>
          <w:p w14:paraId="607D7F5D"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Transportation</w:t>
            </w:r>
          </w:p>
        </w:tc>
        <w:tc>
          <w:tcPr>
            <w:tcW w:w="1170" w:type="dxa"/>
          </w:tcPr>
          <w:p w14:paraId="498BFCBC"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Times</w:t>
            </w:r>
          </w:p>
        </w:tc>
        <w:tc>
          <w:tcPr>
            <w:tcW w:w="720" w:type="dxa"/>
          </w:tcPr>
          <w:p w14:paraId="1A6B8BFF"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2AE664FE"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63BD3651"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6CD9BDA8"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394463F4" w14:textId="77777777" w:rsidTr="00A5708F">
        <w:tc>
          <w:tcPr>
            <w:tcW w:w="558" w:type="dxa"/>
          </w:tcPr>
          <w:p w14:paraId="584C8527"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5</w:t>
            </w:r>
          </w:p>
        </w:tc>
        <w:tc>
          <w:tcPr>
            <w:tcW w:w="3240" w:type="dxa"/>
          </w:tcPr>
          <w:p w14:paraId="0A9D10F2"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Other direct cost</w:t>
            </w:r>
          </w:p>
        </w:tc>
        <w:tc>
          <w:tcPr>
            <w:tcW w:w="1170" w:type="dxa"/>
          </w:tcPr>
          <w:p w14:paraId="469FDD58" w14:textId="77777777" w:rsidR="00C80F34" w:rsidRPr="00226139" w:rsidRDefault="00C80F34" w:rsidP="00226139">
            <w:pPr>
              <w:spacing w:line="276" w:lineRule="auto"/>
              <w:jc w:val="both"/>
              <w:rPr>
                <w:rFonts w:ascii="Times New Roman" w:hAnsi="Times New Roman" w:cs="Times New Roman"/>
                <w:iCs/>
                <w:szCs w:val="22"/>
              </w:rPr>
            </w:pPr>
          </w:p>
        </w:tc>
        <w:tc>
          <w:tcPr>
            <w:tcW w:w="720" w:type="dxa"/>
          </w:tcPr>
          <w:p w14:paraId="7DFB531B"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2DB0205B"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58D60C1D"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269B9233"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4F8595CC" w14:textId="77777777" w:rsidTr="00A5708F">
        <w:tc>
          <w:tcPr>
            <w:tcW w:w="558" w:type="dxa"/>
          </w:tcPr>
          <w:p w14:paraId="0FBB4EAD" w14:textId="77777777" w:rsidR="00C80F34" w:rsidRPr="00226139" w:rsidRDefault="00C80F34" w:rsidP="00226139">
            <w:pPr>
              <w:spacing w:line="276" w:lineRule="auto"/>
              <w:jc w:val="both"/>
              <w:rPr>
                <w:rFonts w:ascii="Times New Roman" w:hAnsi="Times New Roman" w:cs="Times New Roman"/>
                <w:b/>
                <w:bCs/>
                <w:iCs/>
                <w:szCs w:val="22"/>
              </w:rPr>
            </w:pPr>
          </w:p>
        </w:tc>
        <w:tc>
          <w:tcPr>
            <w:tcW w:w="3240" w:type="dxa"/>
          </w:tcPr>
          <w:p w14:paraId="1FC5FDD2"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Total</w:t>
            </w:r>
          </w:p>
        </w:tc>
        <w:tc>
          <w:tcPr>
            <w:tcW w:w="1170" w:type="dxa"/>
          </w:tcPr>
          <w:p w14:paraId="09A712E5" w14:textId="77777777" w:rsidR="00C80F34" w:rsidRPr="00226139" w:rsidRDefault="00C80F34" w:rsidP="00226139">
            <w:pPr>
              <w:spacing w:line="276" w:lineRule="auto"/>
              <w:jc w:val="both"/>
              <w:rPr>
                <w:rFonts w:ascii="Times New Roman" w:hAnsi="Times New Roman" w:cs="Times New Roman"/>
                <w:iCs/>
                <w:szCs w:val="22"/>
              </w:rPr>
            </w:pPr>
          </w:p>
        </w:tc>
        <w:tc>
          <w:tcPr>
            <w:tcW w:w="720" w:type="dxa"/>
          </w:tcPr>
          <w:p w14:paraId="698C981B"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51B4377F"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09C1EE5D"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6FE2167C" w14:textId="77777777" w:rsidR="00C80F34" w:rsidRPr="00226139" w:rsidRDefault="00C80F34" w:rsidP="00226139">
            <w:pPr>
              <w:spacing w:line="276" w:lineRule="auto"/>
              <w:jc w:val="both"/>
              <w:rPr>
                <w:rFonts w:ascii="Times New Roman" w:hAnsi="Times New Roman" w:cs="Times New Roman"/>
                <w:b/>
                <w:bCs/>
                <w:iCs/>
                <w:szCs w:val="22"/>
              </w:rPr>
            </w:pPr>
          </w:p>
        </w:tc>
      </w:tr>
      <w:tr w:rsidR="00C80F34" w:rsidRPr="00226139" w14:paraId="24893222" w14:textId="77777777" w:rsidTr="00A5708F">
        <w:tc>
          <w:tcPr>
            <w:tcW w:w="558" w:type="dxa"/>
          </w:tcPr>
          <w:p w14:paraId="52D08B99" w14:textId="77777777" w:rsidR="00C80F34" w:rsidRPr="00226139" w:rsidRDefault="00C80F34" w:rsidP="00226139">
            <w:pPr>
              <w:spacing w:line="276" w:lineRule="auto"/>
              <w:jc w:val="both"/>
              <w:rPr>
                <w:rFonts w:ascii="Times New Roman" w:hAnsi="Times New Roman" w:cs="Times New Roman"/>
                <w:iCs/>
                <w:szCs w:val="22"/>
              </w:rPr>
            </w:pPr>
          </w:p>
        </w:tc>
        <w:tc>
          <w:tcPr>
            <w:tcW w:w="3240" w:type="dxa"/>
          </w:tcPr>
          <w:p w14:paraId="25885A47"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VAT (13%)</w:t>
            </w:r>
          </w:p>
        </w:tc>
        <w:tc>
          <w:tcPr>
            <w:tcW w:w="1170" w:type="dxa"/>
          </w:tcPr>
          <w:p w14:paraId="7AFC2CA2"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Percent</w:t>
            </w:r>
          </w:p>
        </w:tc>
        <w:tc>
          <w:tcPr>
            <w:tcW w:w="720" w:type="dxa"/>
          </w:tcPr>
          <w:p w14:paraId="374930B3" w14:textId="77777777" w:rsidR="00C80F34" w:rsidRPr="00226139" w:rsidRDefault="00C80F34" w:rsidP="00226139">
            <w:pPr>
              <w:spacing w:line="276" w:lineRule="auto"/>
              <w:jc w:val="both"/>
              <w:rPr>
                <w:rFonts w:ascii="Times New Roman" w:hAnsi="Times New Roman" w:cs="Times New Roman"/>
                <w:iCs/>
                <w:szCs w:val="22"/>
              </w:rPr>
            </w:pPr>
            <w:r w:rsidRPr="00226139">
              <w:rPr>
                <w:rFonts w:ascii="Times New Roman" w:hAnsi="Times New Roman" w:cs="Times New Roman"/>
                <w:iCs/>
                <w:szCs w:val="22"/>
              </w:rPr>
              <w:t>13</w:t>
            </w:r>
          </w:p>
        </w:tc>
        <w:tc>
          <w:tcPr>
            <w:tcW w:w="1260" w:type="dxa"/>
          </w:tcPr>
          <w:p w14:paraId="0DDE0199" w14:textId="77777777" w:rsidR="00C80F34" w:rsidRPr="00226139" w:rsidRDefault="00C80F34" w:rsidP="00226139">
            <w:pPr>
              <w:spacing w:line="276" w:lineRule="auto"/>
              <w:jc w:val="both"/>
              <w:rPr>
                <w:rFonts w:ascii="Times New Roman" w:hAnsi="Times New Roman" w:cs="Times New Roman"/>
                <w:iCs/>
                <w:szCs w:val="22"/>
              </w:rPr>
            </w:pPr>
          </w:p>
        </w:tc>
        <w:tc>
          <w:tcPr>
            <w:tcW w:w="1080" w:type="dxa"/>
          </w:tcPr>
          <w:p w14:paraId="18EFF166" w14:textId="77777777" w:rsidR="00C80F34" w:rsidRPr="00226139" w:rsidRDefault="00C80F34" w:rsidP="00226139">
            <w:pPr>
              <w:spacing w:line="276" w:lineRule="auto"/>
              <w:jc w:val="both"/>
              <w:rPr>
                <w:rFonts w:ascii="Times New Roman" w:hAnsi="Times New Roman" w:cs="Times New Roman"/>
                <w:iCs/>
                <w:szCs w:val="22"/>
              </w:rPr>
            </w:pPr>
          </w:p>
        </w:tc>
        <w:tc>
          <w:tcPr>
            <w:tcW w:w="1260" w:type="dxa"/>
          </w:tcPr>
          <w:p w14:paraId="480C8CFA" w14:textId="77777777" w:rsidR="00C80F34" w:rsidRPr="00226139" w:rsidRDefault="00C80F34" w:rsidP="00226139">
            <w:pPr>
              <w:spacing w:line="276" w:lineRule="auto"/>
              <w:jc w:val="both"/>
              <w:rPr>
                <w:rFonts w:ascii="Times New Roman" w:hAnsi="Times New Roman" w:cs="Times New Roman"/>
                <w:iCs/>
                <w:szCs w:val="22"/>
              </w:rPr>
            </w:pPr>
          </w:p>
        </w:tc>
      </w:tr>
      <w:tr w:rsidR="00C80F34" w:rsidRPr="00226139" w14:paraId="163CF9F4" w14:textId="77777777" w:rsidTr="00A5708F">
        <w:tc>
          <w:tcPr>
            <w:tcW w:w="558" w:type="dxa"/>
          </w:tcPr>
          <w:p w14:paraId="3E54F7A0" w14:textId="77777777" w:rsidR="00C80F34" w:rsidRPr="00226139" w:rsidRDefault="00C80F34" w:rsidP="00226139">
            <w:pPr>
              <w:spacing w:line="276" w:lineRule="auto"/>
              <w:jc w:val="both"/>
              <w:rPr>
                <w:rFonts w:ascii="Times New Roman" w:hAnsi="Times New Roman" w:cs="Times New Roman"/>
                <w:b/>
                <w:bCs/>
                <w:iCs/>
                <w:szCs w:val="22"/>
              </w:rPr>
            </w:pPr>
          </w:p>
        </w:tc>
        <w:tc>
          <w:tcPr>
            <w:tcW w:w="3240" w:type="dxa"/>
          </w:tcPr>
          <w:p w14:paraId="5CAC9495" w14:textId="77777777" w:rsidR="00C80F34" w:rsidRPr="00226139" w:rsidRDefault="00C80F34" w:rsidP="00226139">
            <w:pPr>
              <w:spacing w:line="276" w:lineRule="auto"/>
              <w:jc w:val="both"/>
              <w:rPr>
                <w:rFonts w:ascii="Times New Roman" w:hAnsi="Times New Roman" w:cs="Times New Roman"/>
                <w:b/>
                <w:bCs/>
                <w:iCs/>
                <w:szCs w:val="22"/>
              </w:rPr>
            </w:pPr>
            <w:r w:rsidRPr="00226139">
              <w:rPr>
                <w:rFonts w:ascii="Times New Roman" w:hAnsi="Times New Roman" w:cs="Times New Roman"/>
                <w:b/>
                <w:bCs/>
                <w:iCs/>
                <w:szCs w:val="22"/>
              </w:rPr>
              <w:t>Grand Total</w:t>
            </w:r>
          </w:p>
        </w:tc>
        <w:tc>
          <w:tcPr>
            <w:tcW w:w="1170" w:type="dxa"/>
          </w:tcPr>
          <w:p w14:paraId="63CD01B3" w14:textId="77777777" w:rsidR="00C80F34" w:rsidRPr="00226139" w:rsidRDefault="00C80F34" w:rsidP="00226139">
            <w:pPr>
              <w:spacing w:line="276" w:lineRule="auto"/>
              <w:jc w:val="both"/>
              <w:rPr>
                <w:rFonts w:ascii="Times New Roman" w:hAnsi="Times New Roman" w:cs="Times New Roman"/>
                <w:b/>
                <w:bCs/>
                <w:iCs/>
                <w:szCs w:val="22"/>
              </w:rPr>
            </w:pPr>
          </w:p>
        </w:tc>
        <w:tc>
          <w:tcPr>
            <w:tcW w:w="720" w:type="dxa"/>
          </w:tcPr>
          <w:p w14:paraId="4AC72D9B"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562D7DA1" w14:textId="77777777" w:rsidR="00C80F34" w:rsidRPr="00226139" w:rsidRDefault="00C80F34" w:rsidP="00226139">
            <w:pPr>
              <w:spacing w:line="276" w:lineRule="auto"/>
              <w:jc w:val="both"/>
              <w:rPr>
                <w:rFonts w:ascii="Times New Roman" w:hAnsi="Times New Roman" w:cs="Times New Roman"/>
                <w:b/>
                <w:bCs/>
                <w:iCs/>
                <w:szCs w:val="22"/>
              </w:rPr>
            </w:pPr>
          </w:p>
        </w:tc>
        <w:tc>
          <w:tcPr>
            <w:tcW w:w="1080" w:type="dxa"/>
          </w:tcPr>
          <w:p w14:paraId="2A398007" w14:textId="77777777" w:rsidR="00C80F34" w:rsidRPr="00226139" w:rsidRDefault="00C80F34" w:rsidP="00226139">
            <w:pPr>
              <w:spacing w:line="276" w:lineRule="auto"/>
              <w:jc w:val="both"/>
              <w:rPr>
                <w:rFonts w:ascii="Times New Roman" w:hAnsi="Times New Roman" w:cs="Times New Roman"/>
                <w:b/>
                <w:bCs/>
                <w:iCs/>
                <w:szCs w:val="22"/>
              </w:rPr>
            </w:pPr>
          </w:p>
        </w:tc>
        <w:tc>
          <w:tcPr>
            <w:tcW w:w="1260" w:type="dxa"/>
          </w:tcPr>
          <w:p w14:paraId="7AF14DA7" w14:textId="77777777" w:rsidR="00C80F34" w:rsidRPr="00226139" w:rsidRDefault="00C80F34" w:rsidP="00226139">
            <w:pPr>
              <w:spacing w:line="276" w:lineRule="auto"/>
              <w:jc w:val="both"/>
              <w:rPr>
                <w:rFonts w:ascii="Times New Roman" w:hAnsi="Times New Roman" w:cs="Times New Roman"/>
                <w:b/>
                <w:bCs/>
                <w:iCs/>
                <w:szCs w:val="22"/>
              </w:rPr>
            </w:pPr>
          </w:p>
        </w:tc>
      </w:tr>
    </w:tbl>
    <w:p w14:paraId="3C4DC9E7" w14:textId="43BA1448" w:rsidR="00C80F34" w:rsidRPr="00226139" w:rsidRDefault="00A5708F" w:rsidP="00226139">
      <w:pPr>
        <w:spacing w:after="0"/>
        <w:jc w:val="both"/>
        <w:rPr>
          <w:rFonts w:ascii="Times New Roman" w:hAnsi="Times New Roman" w:cs="Times New Roman"/>
          <w:i/>
          <w:szCs w:val="22"/>
        </w:rPr>
      </w:pPr>
      <w:r w:rsidRPr="00226139">
        <w:rPr>
          <w:rFonts w:ascii="Times New Roman" w:hAnsi="Times New Roman" w:cs="Times New Roman"/>
          <w:b/>
          <w:bCs/>
          <w:i/>
          <w:szCs w:val="22"/>
        </w:rPr>
        <w:t xml:space="preserve">Note: </w:t>
      </w:r>
      <w:r w:rsidR="005F292C" w:rsidRPr="00226139">
        <w:rPr>
          <w:rFonts w:ascii="Times New Roman" w:hAnsi="Times New Roman" w:cs="Times New Roman"/>
          <w:b/>
          <w:bCs/>
          <w:i/>
          <w:szCs w:val="22"/>
        </w:rPr>
        <w:t xml:space="preserve">* </w:t>
      </w:r>
      <w:r w:rsidR="005F292C" w:rsidRPr="00226139">
        <w:rPr>
          <w:rFonts w:ascii="Times New Roman" w:hAnsi="Times New Roman" w:cs="Times New Roman"/>
          <w:i/>
          <w:szCs w:val="22"/>
        </w:rPr>
        <w:t>Project will provide fo</w:t>
      </w:r>
      <w:r w:rsidR="00EC782A" w:rsidRPr="00226139">
        <w:rPr>
          <w:rFonts w:ascii="Times New Roman" w:hAnsi="Times New Roman" w:cs="Times New Roman"/>
          <w:i/>
          <w:szCs w:val="22"/>
        </w:rPr>
        <w:t>od (breakfast, lunch and tiffin) on workshop/meeting only. Dinner and food for other working will not be provided.</w:t>
      </w:r>
      <w:r w:rsidR="00EC782A" w:rsidRPr="00226139">
        <w:rPr>
          <w:rFonts w:ascii="Times New Roman" w:hAnsi="Times New Roman" w:cs="Times New Roman"/>
          <w:b/>
          <w:bCs/>
          <w:i/>
          <w:szCs w:val="22"/>
        </w:rPr>
        <w:t xml:space="preserve"> </w:t>
      </w:r>
      <w:r w:rsidRPr="00226139">
        <w:rPr>
          <w:rFonts w:ascii="Times New Roman" w:hAnsi="Times New Roman" w:cs="Times New Roman"/>
          <w:i/>
          <w:szCs w:val="22"/>
        </w:rPr>
        <w:t>Sub divide cost within above mentioned heading</w:t>
      </w:r>
    </w:p>
    <w:p w14:paraId="0F47689B" w14:textId="77777777" w:rsidR="00A5708F" w:rsidRPr="00226139" w:rsidRDefault="00A5708F" w:rsidP="00226139">
      <w:pPr>
        <w:spacing w:after="0"/>
        <w:jc w:val="both"/>
        <w:rPr>
          <w:rFonts w:ascii="Times New Roman" w:hAnsi="Times New Roman" w:cs="Times New Roman"/>
          <w:i/>
          <w:szCs w:val="22"/>
        </w:rPr>
      </w:pPr>
    </w:p>
    <w:p w14:paraId="4184B2F0" w14:textId="77777777" w:rsidR="00A5708F" w:rsidRPr="00226139" w:rsidRDefault="00A5708F" w:rsidP="00226139">
      <w:pPr>
        <w:spacing w:after="0"/>
        <w:jc w:val="both"/>
        <w:rPr>
          <w:rFonts w:ascii="Times New Roman" w:hAnsi="Times New Roman" w:cs="Times New Roman"/>
          <w:i/>
          <w:szCs w:val="22"/>
        </w:rPr>
      </w:pPr>
    </w:p>
    <w:p w14:paraId="1AD1769C" w14:textId="77777777" w:rsidR="00C80F34" w:rsidRPr="00226139" w:rsidRDefault="00C80F34" w:rsidP="00226139">
      <w:pPr>
        <w:spacing w:after="0"/>
        <w:jc w:val="center"/>
        <w:rPr>
          <w:rFonts w:ascii="Times New Roman" w:hAnsi="Times New Roman" w:cs="Times New Roman"/>
          <w:b/>
          <w:bCs/>
          <w:i/>
          <w:szCs w:val="22"/>
        </w:rPr>
      </w:pPr>
      <w:r w:rsidRPr="00226139">
        <w:rPr>
          <w:rFonts w:ascii="Times New Roman" w:hAnsi="Times New Roman" w:cs="Times New Roman"/>
          <w:b/>
          <w:bCs/>
          <w:i/>
          <w:szCs w:val="22"/>
        </w:rPr>
        <w:t>Annex 3</w:t>
      </w:r>
    </w:p>
    <w:p w14:paraId="70BFF4D8" w14:textId="77777777" w:rsidR="00C80F34" w:rsidRPr="00226139" w:rsidRDefault="00C80F34" w:rsidP="00226139">
      <w:pPr>
        <w:spacing w:after="0"/>
        <w:jc w:val="center"/>
        <w:rPr>
          <w:rFonts w:ascii="Times New Roman" w:hAnsi="Times New Roman" w:cs="Times New Roman"/>
          <w:b/>
          <w:bCs/>
          <w:iCs/>
          <w:szCs w:val="22"/>
        </w:rPr>
      </w:pPr>
      <w:r w:rsidRPr="00226139">
        <w:rPr>
          <w:rFonts w:ascii="Times New Roman" w:hAnsi="Times New Roman" w:cs="Times New Roman"/>
          <w:b/>
          <w:bCs/>
          <w:iCs/>
          <w:szCs w:val="22"/>
        </w:rPr>
        <w:t>CV template</w:t>
      </w:r>
      <w:r w:rsidR="00A5708F" w:rsidRPr="00226139">
        <w:rPr>
          <w:rFonts w:ascii="Times New Roman" w:hAnsi="Times New Roman" w:cs="Times New Roman"/>
          <w:b/>
          <w:bCs/>
          <w:iCs/>
          <w:szCs w:val="22"/>
        </w:rPr>
        <w:t xml:space="preserve"> </w:t>
      </w:r>
      <w:r w:rsidRPr="00226139">
        <w:rPr>
          <w:rFonts w:ascii="Times New Roman" w:hAnsi="Times New Roman" w:cs="Times New Roman"/>
          <w:b/>
          <w:bCs/>
          <w:iCs/>
          <w:szCs w:val="22"/>
        </w:rPr>
        <w:t>(Max. 5 pages)</w:t>
      </w:r>
    </w:p>
    <w:p w14:paraId="0F20E8D3"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Personal Information</w:t>
      </w:r>
    </w:p>
    <w:p w14:paraId="7C909EEC"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Education (Degree, Institution including address, passed year)</w:t>
      </w:r>
    </w:p>
    <w:p w14:paraId="532DAD62"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Training Relevant only (Duration, Name, Institution, date)</w:t>
      </w:r>
    </w:p>
    <w:p w14:paraId="1A6166F0" w14:textId="77777777" w:rsidR="00C80F34" w:rsidRPr="00226139" w:rsidRDefault="00F8023B"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Experience (Most recent first): Duration, Position, organization, date (from: DD.MM.YYYY to DD.MM.YYYY), key responsibility</w:t>
      </w:r>
    </w:p>
    <w:p w14:paraId="25B6D2F7" w14:textId="5E9BA8EE"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Publication (Relevant only</w:t>
      </w:r>
      <w:r w:rsidR="005F292C" w:rsidRPr="00226139">
        <w:rPr>
          <w:rFonts w:ascii="Times New Roman" w:hAnsi="Times New Roman" w:cs="Times New Roman"/>
          <w:iCs/>
          <w:szCs w:val="22"/>
        </w:rPr>
        <w:t>, list plan that you lead and support to draft</w:t>
      </w:r>
      <w:r w:rsidRPr="00226139">
        <w:rPr>
          <w:rFonts w:ascii="Times New Roman" w:hAnsi="Times New Roman" w:cs="Times New Roman"/>
          <w:iCs/>
          <w:szCs w:val="22"/>
        </w:rPr>
        <w:t>)</w:t>
      </w:r>
    </w:p>
    <w:p w14:paraId="71C81609"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Skills</w:t>
      </w:r>
    </w:p>
    <w:p w14:paraId="24023BFA"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Languages</w:t>
      </w:r>
    </w:p>
    <w:p w14:paraId="04C39E18"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Reference</w:t>
      </w:r>
    </w:p>
    <w:p w14:paraId="5F94C201" w14:textId="77777777" w:rsidR="00C80F34" w:rsidRPr="00226139" w:rsidRDefault="00C80F34" w:rsidP="00226139">
      <w:pPr>
        <w:pStyle w:val="ListParagraph"/>
        <w:numPr>
          <w:ilvl w:val="0"/>
          <w:numId w:val="9"/>
        </w:numPr>
        <w:spacing w:after="0"/>
        <w:jc w:val="both"/>
        <w:rPr>
          <w:rFonts w:ascii="Times New Roman" w:hAnsi="Times New Roman" w:cs="Times New Roman"/>
          <w:iCs/>
          <w:szCs w:val="22"/>
        </w:rPr>
      </w:pPr>
      <w:r w:rsidRPr="00226139">
        <w:rPr>
          <w:rFonts w:ascii="Times New Roman" w:hAnsi="Times New Roman" w:cs="Times New Roman"/>
          <w:iCs/>
          <w:szCs w:val="22"/>
        </w:rPr>
        <w:t>Certification</w:t>
      </w:r>
    </w:p>
    <w:p w14:paraId="68E37E8C" w14:textId="77777777" w:rsidR="009C7B01" w:rsidRPr="00226139" w:rsidRDefault="009C7B01" w:rsidP="00226139">
      <w:pPr>
        <w:spacing w:after="0"/>
        <w:jc w:val="both"/>
        <w:rPr>
          <w:rFonts w:ascii="Times New Roman" w:hAnsi="Times New Roman" w:cs="Times New Roman"/>
          <w:szCs w:val="22"/>
        </w:rPr>
      </w:pPr>
    </w:p>
    <w:sectPr w:rsidR="009C7B01" w:rsidRPr="00226139" w:rsidSect="00CD59B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FC8"/>
    <w:multiLevelType w:val="hybridMultilevel"/>
    <w:tmpl w:val="F2C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42D9"/>
    <w:multiLevelType w:val="hybridMultilevel"/>
    <w:tmpl w:val="969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E96"/>
    <w:multiLevelType w:val="multilevel"/>
    <w:tmpl w:val="7890947A"/>
    <w:lvl w:ilvl="0">
      <w:start w:val="1"/>
      <w:numFmt w:val="decimal"/>
      <w:pStyle w:val="Heading1"/>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CF24BC0"/>
    <w:multiLevelType w:val="hybridMultilevel"/>
    <w:tmpl w:val="7CD68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5E81807"/>
    <w:multiLevelType w:val="hybridMultilevel"/>
    <w:tmpl w:val="1370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D35"/>
    <w:multiLevelType w:val="hybridMultilevel"/>
    <w:tmpl w:val="836A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D2609"/>
    <w:multiLevelType w:val="hybridMultilevel"/>
    <w:tmpl w:val="AC1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E5BE7"/>
    <w:multiLevelType w:val="multilevel"/>
    <w:tmpl w:val="BE541152"/>
    <w:lvl w:ilvl="0">
      <w:start w:val="1"/>
      <w:numFmt w:val="decimal"/>
      <w:lvlText w:val="%1."/>
      <w:lvlJc w:val="left"/>
      <w:pPr>
        <w:ind w:left="900" w:hanging="360"/>
      </w:pPr>
      <w:rPr>
        <w:rFonts w:hint="default"/>
        <w:b w:val="0"/>
        <w:bCs w:val="0"/>
        <w:i w:val="0"/>
        <w:iCs/>
      </w:rPr>
    </w:lvl>
    <w:lvl w:ilvl="1">
      <w:start w:val="1"/>
      <w:numFmt w:val="decimal"/>
      <w:isLgl/>
      <w:lvlText w:val="%1.%2"/>
      <w:lvlJc w:val="left"/>
      <w:pPr>
        <w:ind w:left="72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8" w15:restartNumberingAfterBreak="0">
    <w:nsid w:val="1C812FD6"/>
    <w:multiLevelType w:val="hybridMultilevel"/>
    <w:tmpl w:val="A99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52F32"/>
    <w:multiLevelType w:val="hybridMultilevel"/>
    <w:tmpl w:val="D09C8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47E2"/>
    <w:multiLevelType w:val="hybridMultilevel"/>
    <w:tmpl w:val="E684DB18"/>
    <w:lvl w:ilvl="0" w:tplc="CBB0DB0E">
      <w:start w:val="1"/>
      <w:numFmt w:val="bullet"/>
      <w:lvlText w:val="•"/>
      <w:lvlJc w:val="left"/>
      <w:pPr>
        <w:tabs>
          <w:tab w:val="num" w:pos="720"/>
        </w:tabs>
        <w:ind w:left="720" w:hanging="360"/>
      </w:pPr>
      <w:rPr>
        <w:rFonts w:ascii="Times New Roman" w:hAnsi="Times New Roman" w:hint="default"/>
      </w:rPr>
    </w:lvl>
    <w:lvl w:ilvl="1" w:tplc="253E2E4A" w:tentative="1">
      <w:start w:val="1"/>
      <w:numFmt w:val="bullet"/>
      <w:lvlText w:val="•"/>
      <w:lvlJc w:val="left"/>
      <w:pPr>
        <w:tabs>
          <w:tab w:val="num" w:pos="1440"/>
        </w:tabs>
        <w:ind w:left="1440" w:hanging="360"/>
      </w:pPr>
      <w:rPr>
        <w:rFonts w:ascii="Times New Roman" w:hAnsi="Times New Roman" w:hint="default"/>
      </w:rPr>
    </w:lvl>
    <w:lvl w:ilvl="2" w:tplc="253A7DAC" w:tentative="1">
      <w:start w:val="1"/>
      <w:numFmt w:val="bullet"/>
      <w:lvlText w:val="•"/>
      <w:lvlJc w:val="left"/>
      <w:pPr>
        <w:tabs>
          <w:tab w:val="num" w:pos="2160"/>
        </w:tabs>
        <w:ind w:left="2160" w:hanging="360"/>
      </w:pPr>
      <w:rPr>
        <w:rFonts w:ascii="Times New Roman" w:hAnsi="Times New Roman" w:hint="default"/>
      </w:rPr>
    </w:lvl>
    <w:lvl w:ilvl="3" w:tplc="CDAA884A" w:tentative="1">
      <w:start w:val="1"/>
      <w:numFmt w:val="bullet"/>
      <w:lvlText w:val="•"/>
      <w:lvlJc w:val="left"/>
      <w:pPr>
        <w:tabs>
          <w:tab w:val="num" w:pos="2880"/>
        </w:tabs>
        <w:ind w:left="2880" w:hanging="360"/>
      </w:pPr>
      <w:rPr>
        <w:rFonts w:ascii="Times New Roman" w:hAnsi="Times New Roman" w:hint="default"/>
      </w:rPr>
    </w:lvl>
    <w:lvl w:ilvl="4" w:tplc="0BCA8440" w:tentative="1">
      <w:start w:val="1"/>
      <w:numFmt w:val="bullet"/>
      <w:lvlText w:val="•"/>
      <w:lvlJc w:val="left"/>
      <w:pPr>
        <w:tabs>
          <w:tab w:val="num" w:pos="3600"/>
        </w:tabs>
        <w:ind w:left="3600" w:hanging="360"/>
      </w:pPr>
      <w:rPr>
        <w:rFonts w:ascii="Times New Roman" w:hAnsi="Times New Roman" w:hint="default"/>
      </w:rPr>
    </w:lvl>
    <w:lvl w:ilvl="5" w:tplc="0CDA70B6" w:tentative="1">
      <w:start w:val="1"/>
      <w:numFmt w:val="bullet"/>
      <w:lvlText w:val="•"/>
      <w:lvlJc w:val="left"/>
      <w:pPr>
        <w:tabs>
          <w:tab w:val="num" w:pos="4320"/>
        </w:tabs>
        <w:ind w:left="4320" w:hanging="360"/>
      </w:pPr>
      <w:rPr>
        <w:rFonts w:ascii="Times New Roman" w:hAnsi="Times New Roman" w:hint="default"/>
      </w:rPr>
    </w:lvl>
    <w:lvl w:ilvl="6" w:tplc="90E87650" w:tentative="1">
      <w:start w:val="1"/>
      <w:numFmt w:val="bullet"/>
      <w:lvlText w:val="•"/>
      <w:lvlJc w:val="left"/>
      <w:pPr>
        <w:tabs>
          <w:tab w:val="num" w:pos="5040"/>
        </w:tabs>
        <w:ind w:left="5040" w:hanging="360"/>
      </w:pPr>
      <w:rPr>
        <w:rFonts w:ascii="Times New Roman" w:hAnsi="Times New Roman" w:hint="default"/>
      </w:rPr>
    </w:lvl>
    <w:lvl w:ilvl="7" w:tplc="40E05590" w:tentative="1">
      <w:start w:val="1"/>
      <w:numFmt w:val="bullet"/>
      <w:lvlText w:val="•"/>
      <w:lvlJc w:val="left"/>
      <w:pPr>
        <w:tabs>
          <w:tab w:val="num" w:pos="5760"/>
        </w:tabs>
        <w:ind w:left="5760" w:hanging="360"/>
      </w:pPr>
      <w:rPr>
        <w:rFonts w:ascii="Times New Roman" w:hAnsi="Times New Roman" w:hint="default"/>
      </w:rPr>
    </w:lvl>
    <w:lvl w:ilvl="8" w:tplc="D7BC06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4F6F16"/>
    <w:multiLevelType w:val="hybridMultilevel"/>
    <w:tmpl w:val="FC74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D73D9"/>
    <w:multiLevelType w:val="hybridMultilevel"/>
    <w:tmpl w:val="18E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E57C2"/>
    <w:multiLevelType w:val="hybridMultilevel"/>
    <w:tmpl w:val="0086732C"/>
    <w:lvl w:ilvl="0" w:tplc="DE32A2F2">
      <w:start w:val="1"/>
      <w:numFmt w:val="bullet"/>
      <w:lvlText w:val="•"/>
      <w:lvlJc w:val="left"/>
      <w:pPr>
        <w:tabs>
          <w:tab w:val="num" w:pos="720"/>
        </w:tabs>
        <w:ind w:left="720" w:hanging="360"/>
      </w:pPr>
      <w:rPr>
        <w:rFonts w:ascii="Times New Roman" w:hAnsi="Times New Roman" w:hint="default"/>
      </w:rPr>
    </w:lvl>
    <w:lvl w:ilvl="1" w:tplc="87680896" w:tentative="1">
      <w:start w:val="1"/>
      <w:numFmt w:val="bullet"/>
      <w:lvlText w:val="•"/>
      <w:lvlJc w:val="left"/>
      <w:pPr>
        <w:tabs>
          <w:tab w:val="num" w:pos="1440"/>
        </w:tabs>
        <w:ind w:left="1440" w:hanging="360"/>
      </w:pPr>
      <w:rPr>
        <w:rFonts w:ascii="Times New Roman" w:hAnsi="Times New Roman" w:hint="default"/>
      </w:rPr>
    </w:lvl>
    <w:lvl w:ilvl="2" w:tplc="DD72DA12" w:tentative="1">
      <w:start w:val="1"/>
      <w:numFmt w:val="bullet"/>
      <w:lvlText w:val="•"/>
      <w:lvlJc w:val="left"/>
      <w:pPr>
        <w:tabs>
          <w:tab w:val="num" w:pos="2160"/>
        </w:tabs>
        <w:ind w:left="2160" w:hanging="360"/>
      </w:pPr>
      <w:rPr>
        <w:rFonts w:ascii="Times New Roman" w:hAnsi="Times New Roman" w:hint="default"/>
      </w:rPr>
    </w:lvl>
    <w:lvl w:ilvl="3" w:tplc="957E6DA6" w:tentative="1">
      <w:start w:val="1"/>
      <w:numFmt w:val="bullet"/>
      <w:lvlText w:val="•"/>
      <w:lvlJc w:val="left"/>
      <w:pPr>
        <w:tabs>
          <w:tab w:val="num" w:pos="2880"/>
        </w:tabs>
        <w:ind w:left="2880" w:hanging="360"/>
      </w:pPr>
      <w:rPr>
        <w:rFonts w:ascii="Times New Roman" w:hAnsi="Times New Roman" w:hint="default"/>
      </w:rPr>
    </w:lvl>
    <w:lvl w:ilvl="4" w:tplc="E13C5BCE" w:tentative="1">
      <w:start w:val="1"/>
      <w:numFmt w:val="bullet"/>
      <w:lvlText w:val="•"/>
      <w:lvlJc w:val="left"/>
      <w:pPr>
        <w:tabs>
          <w:tab w:val="num" w:pos="3600"/>
        </w:tabs>
        <w:ind w:left="3600" w:hanging="360"/>
      </w:pPr>
      <w:rPr>
        <w:rFonts w:ascii="Times New Roman" w:hAnsi="Times New Roman" w:hint="default"/>
      </w:rPr>
    </w:lvl>
    <w:lvl w:ilvl="5" w:tplc="454AB1D4" w:tentative="1">
      <w:start w:val="1"/>
      <w:numFmt w:val="bullet"/>
      <w:lvlText w:val="•"/>
      <w:lvlJc w:val="left"/>
      <w:pPr>
        <w:tabs>
          <w:tab w:val="num" w:pos="4320"/>
        </w:tabs>
        <w:ind w:left="4320" w:hanging="360"/>
      </w:pPr>
      <w:rPr>
        <w:rFonts w:ascii="Times New Roman" w:hAnsi="Times New Roman" w:hint="default"/>
      </w:rPr>
    </w:lvl>
    <w:lvl w:ilvl="6" w:tplc="7E0626D2" w:tentative="1">
      <w:start w:val="1"/>
      <w:numFmt w:val="bullet"/>
      <w:lvlText w:val="•"/>
      <w:lvlJc w:val="left"/>
      <w:pPr>
        <w:tabs>
          <w:tab w:val="num" w:pos="5040"/>
        </w:tabs>
        <w:ind w:left="5040" w:hanging="360"/>
      </w:pPr>
      <w:rPr>
        <w:rFonts w:ascii="Times New Roman" w:hAnsi="Times New Roman" w:hint="default"/>
      </w:rPr>
    </w:lvl>
    <w:lvl w:ilvl="7" w:tplc="B2585298" w:tentative="1">
      <w:start w:val="1"/>
      <w:numFmt w:val="bullet"/>
      <w:lvlText w:val="•"/>
      <w:lvlJc w:val="left"/>
      <w:pPr>
        <w:tabs>
          <w:tab w:val="num" w:pos="5760"/>
        </w:tabs>
        <w:ind w:left="5760" w:hanging="360"/>
      </w:pPr>
      <w:rPr>
        <w:rFonts w:ascii="Times New Roman" w:hAnsi="Times New Roman" w:hint="default"/>
      </w:rPr>
    </w:lvl>
    <w:lvl w:ilvl="8" w:tplc="1EFCEC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BE7C0D"/>
    <w:multiLevelType w:val="hybridMultilevel"/>
    <w:tmpl w:val="B6242F64"/>
    <w:lvl w:ilvl="0" w:tplc="991E7F52">
      <w:start w:val="1"/>
      <w:numFmt w:val="bullet"/>
      <w:lvlText w:val="•"/>
      <w:lvlJc w:val="left"/>
      <w:pPr>
        <w:tabs>
          <w:tab w:val="num" w:pos="720"/>
        </w:tabs>
        <w:ind w:left="720" w:hanging="360"/>
      </w:pPr>
      <w:rPr>
        <w:rFonts w:ascii="Times New Roman" w:hAnsi="Times New Roman" w:hint="default"/>
      </w:rPr>
    </w:lvl>
    <w:lvl w:ilvl="1" w:tplc="FD24F0B0" w:tentative="1">
      <w:start w:val="1"/>
      <w:numFmt w:val="bullet"/>
      <w:lvlText w:val="•"/>
      <w:lvlJc w:val="left"/>
      <w:pPr>
        <w:tabs>
          <w:tab w:val="num" w:pos="1440"/>
        </w:tabs>
        <w:ind w:left="1440" w:hanging="360"/>
      </w:pPr>
      <w:rPr>
        <w:rFonts w:ascii="Times New Roman" w:hAnsi="Times New Roman" w:hint="default"/>
      </w:rPr>
    </w:lvl>
    <w:lvl w:ilvl="2" w:tplc="53E26730" w:tentative="1">
      <w:start w:val="1"/>
      <w:numFmt w:val="bullet"/>
      <w:lvlText w:val="•"/>
      <w:lvlJc w:val="left"/>
      <w:pPr>
        <w:tabs>
          <w:tab w:val="num" w:pos="2160"/>
        </w:tabs>
        <w:ind w:left="2160" w:hanging="360"/>
      </w:pPr>
      <w:rPr>
        <w:rFonts w:ascii="Times New Roman" w:hAnsi="Times New Roman" w:hint="default"/>
      </w:rPr>
    </w:lvl>
    <w:lvl w:ilvl="3" w:tplc="F544B2D4" w:tentative="1">
      <w:start w:val="1"/>
      <w:numFmt w:val="bullet"/>
      <w:lvlText w:val="•"/>
      <w:lvlJc w:val="left"/>
      <w:pPr>
        <w:tabs>
          <w:tab w:val="num" w:pos="2880"/>
        </w:tabs>
        <w:ind w:left="2880" w:hanging="360"/>
      </w:pPr>
      <w:rPr>
        <w:rFonts w:ascii="Times New Roman" w:hAnsi="Times New Roman" w:hint="default"/>
      </w:rPr>
    </w:lvl>
    <w:lvl w:ilvl="4" w:tplc="F1E6A646" w:tentative="1">
      <w:start w:val="1"/>
      <w:numFmt w:val="bullet"/>
      <w:lvlText w:val="•"/>
      <w:lvlJc w:val="left"/>
      <w:pPr>
        <w:tabs>
          <w:tab w:val="num" w:pos="3600"/>
        </w:tabs>
        <w:ind w:left="3600" w:hanging="360"/>
      </w:pPr>
      <w:rPr>
        <w:rFonts w:ascii="Times New Roman" w:hAnsi="Times New Roman" w:hint="default"/>
      </w:rPr>
    </w:lvl>
    <w:lvl w:ilvl="5" w:tplc="4380020E" w:tentative="1">
      <w:start w:val="1"/>
      <w:numFmt w:val="bullet"/>
      <w:lvlText w:val="•"/>
      <w:lvlJc w:val="left"/>
      <w:pPr>
        <w:tabs>
          <w:tab w:val="num" w:pos="4320"/>
        </w:tabs>
        <w:ind w:left="4320" w:hanging="360"/>
      </w:pPr>
      <w:rPr>
        <w:rFonts w:ascii="Times New Roman" w:hAnsi="Times New Roman" w:hint="default"/>
      </w:rPr>
    </w:lvl>
    <w:lvl w:ilvl="6" w:tplc="1A56A460" w:tentative="1">
      <w:start w:val="1"/>
      <w:numFmt w:val="bullet"/>
      <w:lvlText w:val="•"/>
      <w:lvlJc w:val="left"/>
      <w:pPr>
        <w:tabs>
          <w:tab w:val="num" w:pos="5040"/>
        </w:tabs>
        <w:ind w:left="5040" w:hanging="360"/>
      </w:pPr>
      <w:rPr>
        <w:rFonts w:ascii="Times New Roman" w:hAnsi="Times New Roman" w:hint="default"/>
      </w:rPr>
    </w:lvl>
    <w:lvl w:ilvl="7" w:tplc="65BEB9A2" w:tentative="1">
      <w:start w:val="1"/>
      <w:numFmt w:val="bullet"/>
      <w:lvlText w:val="•"/>
      <w:lvlJc w:val="left"/>
      <w:pPr>
        <w:tabs>
          <w:tab w:val="num" w:pos="5760"/>
        </w:tabs>
        <w:ind w:left="5760" w:hanging="360"/>
      </w:pPr>
      <w:rPr>
        <w:rFonts w:ascii="Times New Roman" w:hAnsi="Times New Roman" w:hint="default"/>
      </w:rPr>
    </w:lvl>
    <w:lvl w:ilvl="8" w:tplc="F19EE9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63245"/>
    <w:multiLevelType w:val="hybridMultilevel"/>
    <w:tmpl w:val="5EB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B75C4"/>
    <w:multiLevelType w:val="hybridMultilevel"/>
    <w:tmpl w:val="2C82CAB2"/>
    <w:lvl w:ilvl="0" w:tplc="B41ACFA2">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E9F0F92"/>
    <w:multiLevelType w:val="hybridMultilevel"/>
    <w:tmpl w:val="2CB0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13E9"/>
    <w:multiLevelType w:val="hybridMultilevel"/>
    <w:tmpl w:val="F3709414"/>
    <w:lvl w:ilvl="0" w:tplc="04090003">
      <w:start w:val="1"/>
      <w:numFmt w:val="bullet"/>
      <w:lvlText w:val="o"/>
      <w:lvlJc w:val="left"/>
      <w:pPr>
        <w:tabs>
          <w:tab w:val="num" w:pos="1656"/>
        </w:tabs>
        <w:ind w:left="1656" w:hanging="216"/>
      </w:pPr>
      <w:rPr>
        <w:rFonts w:ascii="Courier New" w:hAnsi="Courier New" w:cs="Courier New" w:hint="default"/>
        <w:color w:val="000000" w:themeColor="text1"/>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87305D3"/>
    <w:multiLevelType w:val="hybridMultilevel"/>
    <w:tmpl w:val="3484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75164"/>
    <w:multiLevelType w:val="hybridMultilevel"/>
    <w:tmpl w:val="6FC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A2B75"/>
    <w:multiLevelType w:val="hybridMultilevel"/>
    <w:tmpl w:val="C7F2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71F4F"/>
    <w:multiLevelType w:val="hybridMultilevel"/>
    <w:tmpl w:val="80B41D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2CD1322"/>
    <w:multiLevelType w:val="hybridMultilevel"/>
    <w:tmpl w:val="81DC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D0BC4"/>
    <w:multiLevelType w:val="hybridMultilevel"/>
    <w:tmpl w:val="0D4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F35BA"/>
    <w:multiLevelType w:val="hybridMultilevel"/>
    <w:tmpl w:val="A36E3B52"/>
    <w:lvl w:ilvl="0" w:tplc="17C65514">
      <w:start w:val="1"/>
      <w:numFmt w:val="bullet"/>
      <w:lvlText w:val="•"/>
      <w:lvlJc w:val="left"/>
      <w:pPr>
        <w:tabs>
          <w:tab w:val="num" w:pos="720"/>
        </w:tabs>
        <w:ind w:left="720" w:hanging="360"/>
      </w:pPr>
      <w:rPr>
        <w:rFonts w:ascii="Times New Roman" w:hAnsi="Times New Roman" w:hint="default"/>
      </w:rPr>
    </w:lvl>
    <w:lvl w:ilvl="1" w:tplc="4B2C6818" w:tentative="1">
      <w:start w:val="1"/>
      <w:numFmt w:val="bullet"/>
      <w:lvlText w:val="•"/>
      <w:lvlJc w:val="left"/>
      <w:pPr>
        <w:tabs>
          <w:tab w:val="num" w:pos="1440"/>
        </w:tabs>
        <w:ind w:left="1440" w:hanging="360"/>
      </w:pPr>
      <w:rPr>
        <w:rFonts w:ascii="Times New Roman" w:hAnsi="Times New Roman" w:hint="default"/>
      </w:rPr>
    </w:lvl>
    <w:lvl w:ilvl="2" w:tplc="E86069D0" w:tentative="1">
      <w:start w:val="1"/>
      <w:numFmt w:val="bullet"/>
      <w:lvlText w:val="•"/>
      <w:lvlJc w:val="left"/>
      <w:pPr>
        <w:tabs>
          <w:tab w:val="num" w:pos="2160"/>
        </w:tabs>
        <w:ind w:left="2160" w:hanging="360"/>
      </w:pPr>
      <w:rPr>
        <w:rFonts w:ascii="Times New Roman" w:hAnsi="Times New Roman" w:hint="default"/>
      </w:rPr>
    </w:lvl>
    <w:lvl w:ilvl="3" w:tplc="DC8A5656" w:tentative="1">
      <w:start w:val="1"/>
      <w:numFmt w:val="bullet"/>
      <w:lvlText w:val="•"/>
      <w:lvlJc w:val="left"/>
      <w:pPr>
        <w:tabs>
          <w:tab w:val="num" w:pos="2880"/>
        </w:tabs>
        <w:ind w:left="2880" w:hanging="360"/>
      </w:pPr>
      <w:rPr>
        <w:rFonts w:ascii="Times New Roman" w:hAnsi="Times New Roman" w:hint="default"/>
      </w:rPr>
    </w:lvl>
    <w:lvl w:ilvl="4" w:tplc="7A4C24AC" w:tentative="1">
      <w:start w:val="1"/>
      <w:numFmt w:val="bullet"/>
      <w:lvlText w:val="•"/>
      <w:lvlJc w:val="left"/>
      <w:pPr>
        <w:tabs>
          <w:tab w:val="num" w:pos="3600"/>
        </w:tabs>
        <w:ind w:left="3600" w:hanging="360"/>
      </w:pPr>
      <w:rPr>
        <w:rFonts w:ascii="Times New Roman" w:hAnsi="Times New Roman" w:hint="default"/>
      </w:rPr>
    </w:lvl>
    <w:lvl w:ilvl="5" w:tplc="48766CC8" w:tentative="1">
      <w:start w:val="1"/>
      <w:numFmt w:val="bullet"/>
      <w:lvlText w:val="•"/>
      <w:lvlJc w:val="left"/>
      <w:pPr>
        <w:tabs>
          <w:tab w:val="num" w:pos="4320"/>
        </w:tabs>
        <w:ind w:left="4320" w:hanging="360"/>
      </w:pPr>
      <w:rPr>
        <w:rFonts w:ascii="Times New Roman" w:hAnsi="Times New Roman" w:hint="default"/>
      </w:rPr>
    </w:lvl>
    <w:lvl w:ilvl="6" w:tplc="D54EB950" w:tentative="1">
      <w:start w:val="1"/>
      <w:numFmt w:val="bullet"/>
      <w:lvlText w:val="•"/>
      <w:lvlJc w:val="left"/>
      <w:pPr>
        <w:tabs>
          <w:tab w:val="num" w:pos="5040"/>
        </w:tabs>
        <w:ind w:left="5040" w:hanging="360"/>
      </w:pPr>
      <w:rPr>
        <w:rFonts w:ascii="Times New Roman" w:hAnsi="Times New Roman" w:hint="default"/>
      </w:rPr>
    </w:lvl>
    <w:lvl w:ilvl="7" w:tplc="AF46BBEE" w:tentative="1">
      <w:start w:val="1"/>
      <w:numFmt w:val="bullet"/>
      <w:lvlText w:val="•"/>
      <w:lvlJc w:val="left"/>
      <w:pPr>
        <w:tabs>
          <w:tab w:val="num" w:pos="5760"/>
        </w:tabs>
        <w:ind w:left="5760" w:hanging="360"/>
      </w:pPr>
      <w:rPr>
        <w:rFonts w:ascii="Times New Roman" w:hAnsi="Times New Roman" w:hint="default"/>
      </w:rPr>
    </w:lvl>
    <w:lvl w:ilvl="8" w:tplc="52F01D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9425FA"/>
    <w:multiLevelType w:val="hybridMultilevel"/>
    <w:tmpl w:val="A77601B2"/>
    <w:lvl w:ilvl="0" w:tplc="AA945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561EC9"/>
    <w:multiLevelType w:val="hybridMultilevel"/>
    <w:tmpl w:val="9D8EC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52D9E"/>
    <w:multiLevelType w:val="hybridMultilevel"/>
    <w:tmpl w:val="77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655FC"/>
    <w:multiLevelType w:val="hybridMultilevel"/>
    <w:tmpl w:val="DB4A6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265557A"/>
    <w:multiLevelType w:val="hybridMultilevel"/>
    <w:tmpl w:val="1D16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560F7"/>
    <w:multiLevelType w:val="hybridMultilevel"/>
    <w:tmpl w:val="772E7B04"/>
    <w:lvl w:ilvl="0" w:tplc="F9B8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3"/>
  </w:num>
  <w:num w:numId="5">
    <w:abstractNumId w:val="15"/>
  </w:num>
  <w:num w:numId="6">
    <w:abstractNumId w:val="19"/>
  </w:num>
  <w:num w:numId="7">
    <w:abstractNumId w:val="9"/>
  </w:num>
  <w:num w:numId="8">
    <w:abstractNumId w:val="21"/>
  </w:num>
  <w:num w:numId="9">
    <w:abstractNumId w:val="30"/>
  </w:num>
  <w:num w:numId="10">
    <w:abstractNumId w:val="4"/>
  </w:num>
  <w:num w:numId="11">
    <w:abstractNumId w:val="17"/>
  </w:num>
  <w:num w:numId="12">
    <w:abstractNumId w:val="31"/>
  </w:num>
  <w:num w:numId="13">
    <w:abstractNumId w:val="28"/>
  </w:num>
  <w:num w:numId="14">
    <w:abstractNumId w:val="6"/>
  </w:num>
  <w:num w:numId="15">
    <w:abstractNumId w:val="24"/>
  </w:num>
  <w:num w:numId="16">
    <w:abstractNumId w:val="12"/>
  </w:num>
  <w:num w:numId="17">
    <w:abstractNumId w:val="20"/>
  </w:num>
  <w:num w:numId="18">
    <w:abstractNumId w:val="1"/>
  </w:num>
  <w:num w:numId="19">
    <w:abstractNumId w:val="3"/>
  </w:num>
  <w:num w:numId="20">
    <w:abstractNumId w:val="11"/>
  </w:num>
  <w:num w:numId="21">
    <w:abstractNumId w:val="29"/>
  </w:num>
  <w:num w:numId="22">
    <w:abstractNumId w:val="22"/>
  </w:num>
  <w:num w:numId="23">
    <w:abstractNumId w:val="2"/>
  </w:num>
  <w:num w:numId="24">
    <w:abstractNumId w:val="2"/>
    <w:lvlOverride w:ilvl="0">
      <w:startOverride w:val="3"/>
    </w:lvlOverride>
    <w:lvlOverride w:ilvl="1">
      <w:startOverride w:val="1"/>
    </w:lvlOverride>
  </w:num>
  <w:num w:numId="25">
    <w:abstractNumId w:val="18"/>
  </w:num>
  <w:num w:numId="26">
    <w:abstractNumId w:val="27"/>
  </w:num>
  <w:num w:numId="27">
    <w:abstractNumId w:val="0"/>
  </w:num>
  <w:num w:numId="28">
    <w:abstractNumId w:val="10"/>
  </w:num>
  <w:num w:numId="29">
    <w:abstractNumId w:val="14"/>
  </w:num>
  <w:num w:numId="30">
    <w:abstractNumId w:val="16"/>
  </w:num>
  <w:num w:numId="31">
    <w:abstractNumId w:val="26"/>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80F34"/>
    <w:rsid w:val="00000526"/>
    <w:rsid w:val="00083C09"/>
    <w:rsid w:val="000C7627"/>
    <w:rsid w:val="00107596"/>
    <w:rsid w:val="001200E7"/>
    <w:rsid w:val="0013237B"/>
    <w:rsid w:val="001555DD"/>
    <w:rsid w:val="00157ADA"/>
    <w:rsid w:val="00160626"/>
    <w:rsid w:val="00162277"/>
    <w:rsid w:val="00172F67"/>
    <w:rsid w:val="00196480"/>
    <w:rsid w:val="0019655A"/>
    <w:rsid w:val="001B2C5B"/>
    <w:rsid w:val="001D7143"/>
    <w:rsid w:val="001E152C"/>
    <w:rsid w:val="00206986"/>
    <w:rsid w:val="00214AD8"/>
    <w:rsid w:val="00226139"/>
    <w:rsid w:val="0023223F"/>
    <w:rsid w:val="002475FB"/>
    <w:rsid w:val="00252D37"/>
    <w:rsid w:val="002757B8"/>
    <w:rsid w:val="00282E28"/>
    <w:rsid w:val="002858F1"/>
    <w:rsid w:val="002A3444"/>
    <w:rsid w:val="002B4E64"/>
    <w:rsid w:val="002E6D9F"/>
    <w:rsid w:val="00316979"/>
    <w:rsid w:val="003267C5"/>
    <w:rsid w:val="0034473C"/>
    <w:rsid w:val="00356CCC"/>
    <w:rsid w:val="00356F45"/>
    <w:rsid w:val="00365F9D"/>
    <w:rsid w:val="00370EEE"/>
    <w:rsid w:val="00375551"/>
    <w:rsid w:val="00383A50"/>
    <w:rsid w:val="00397576"/>
    <w:rsid w:val="003A3AE6"/>
    <w:rsid w:val="003D331E"/>
    <w:rsid w:val="003D55C4"/>
    <w:rsid w:val="003F5479"/>
    <w:rsid w:val="004127B1"/>
    <w:rsid w:val="00422C79"/>
    <w:rsid w:val="004549ED"/>
    <w:rsid w:val="004606B8"/>
    <w:rsid w:val="00490667"/>
    <w:rsid w:val="00495323"/>
    <w:rsid w:val="004A3E1A"/>
    <w:rsid w:val="004B2986"/>
    <w:rsid w:val="004C1C24"/>
    <w:rsid w:val="004C354D"/>
    <w:rsid w:val="0051032A"/>
    <w:rsid w:val="00546987"/>
    <w:rsid w:val="00553884"/>
    <w:rsid w:val="005720DD"/>
    <w:rsid w:val="00574741"/>
    <w:rsid w:val="00584352"/>
    <w:rsid w:val="005956B8"/>
    <w:rsid w:val="005A66EA"/>
    <w:rsid w:val="005C70AD"/>
    <w:rsid w:val="005D1C01"/>
    <w:rsid w:val="005D428B"/>
    <w:rsid w:val="005F292C"/>
    <w:rsid w:val="00603471"/>
    <w:rsid w:val="0060731B"/>
    <w:rsid w:val="00615C8D"/>
    <w:rsid w:val="00624103"/>
    <w:rsid w:val="006862D2"/>
    <w:rsid w:val="006A015C"/>
    <w:rsid w:val="006B724E"/>
    <w:rsid w:val="006C68BE"/>
    <w:rsid w:val="006D763C"/>
    <w:rsid w:val="00732175"/>
    <w:rsid w:val="00765E6E"/>
    <w:rsid w:val="007775AC"/>
    <w:rsid w:val="007876A7"/>
    <w:rsid w:val="007A7D3A"/>
    <w:rsid w:val="007B7B50"/>
    <w:rsid w:val="007F53BB"/>
    <w:rsid w:val="007F54A3"/>
    <w:rsid w:val="00825155"/>
    <w:rsid w:val="00833906"/>
    <w:rsid w:val="008500FF"/>
    <w:rsid w:val="00876780"/>
    <w:rsid w:val="008B665E"/>
    <w:rsid w:val="008C53E9"/>
    <w:rsid w:val="00911A0F"/>
    <w:rsid w:val="00915424"/>
    <w:rsid w:val="0096265D"/>
    <w:rsid w:val="0096438D"/>
    <w:rsid w:val="00973506"/>
    <w:rsid w:val="00974708"/>
    <w:rsid w:val="00974BC6"/>
    <w:rsid w:val="009B656D"/>
    <w:rsid w:val="009C7B01"/>
    <w:rsid w:val="009E097E"/>
    <w:rsid w:val="009E7D19"/>
    <w:rsid w:val="009F336B"/>
    <w:rsid w:val="00A41800"/>
    <w:rsid w:val="00A5708F"/>
    <w:rsid w:val="00AD2ABE"/>
    <w:rsid w:val="00AE157E"/>
    <w:rsid w:val="00B10C14"/>
    <w:rsid w:val="00B24188"/>
    <w:rsid w:val="00B269A2"/>
    <w:rsid w:val="00B3627B"/>
    <w:rsid w:val="00B444A3"/>
    <w:rsid w:val="00B52C01"/>
    <w:rsid w:val="00B56769"/>
    <w:rsid w:val="00B755B0"/>
    <w:rsid w:val="00B81CD5"/>
    <w:rsid w:val="00C00B76"/>
    <w:rsid w:val="00C052C8"/>
    <w:rsid w:val="00C072D4"/>
    <w:rsid w:val="00C34870"/>
    <w:rsid w:val="00C3780E"/>
    <w:rsid w:val="00C5676D"/>
    <w:rsid w:val="00C64508"/>
    <w:rsid w:val="00C6659F"/>
    <w:rsid w:val="00C71F2A"/>
    <w:rsid w:val="00C7447A"/>
    <w:rsid w:val="00C805D9"/>
    <w:rsid w:val="00C80F34"/>
    <w:rsid w:val="00C8284C"/>
    <w:rsid w:val="00CC5D18"/>
    <w:rsid w:val="00CD59B4"/>
    <w:rsid w:val="00CE4631"/>
    <w:rsid w:val="00CF42A2"/>
    <w:rsid w:val="00D233D8"/>
    <w:rsid w:val="00D23B50"/>
    <w:rsid w:val="00D3111D"/>
    <w:rsid w:val="00D56D38"/>
    <w:rsid w:val="00D75F20"/>
    <w:rsid w:val="00D83223"/>
    <w:rsid w:val="00D90BA9"/>
    <w:rsid w:val="00D92616"/>
    <w:rsid w:val="00DA341E"/>
    <w:rsid w:val="00DB3142"/>
    <w:rsid w:val="00DE4ED2"/>
    <w:rsid w:val="00E15A1C"/>
    <w:rsid w:val="00E17FEA"/>
    <w:rsid w:val="00E36CFB"/>
    <w:rsid w:val="00E43859"/>
    <w:rsid w:val="00E6426D"/>
    <w:rsid w:val="00E80C15"/>
    <w:rsid w:val="00E80D9A"/>
    <w:rsid w:val="00E97D6B"/>
    <w:rsid w:val="00EA257F"/>
    <w:rsid w:val="00EA664A"/>
    <w:rsid w:val="00EA6F02"/>
    <w:rsid w:val="00EB0DE8"/>
    <w:rsid w:val="00EB5A43"/>
    <w:rsid w:val="00EC782A"/>
    <w:rsid w:val="00EE3EB4"/>
    <w:rsid w:val="00EF0A7E"/>
    <w:rsid w:val="00EF7893"/>
    <w:rsid w:val="00F24099"/>
    <w:rsid w:val="00F7764D"/>
    <w:rsid w:val="00F8023B"/>
    <w:rsid w:val="00FA180B"/>
    <w:rsid w:val="00FB1A32"/>
    <w:rsid w:val="00FC4A55"/>
    <w:rsid w:val="00FC6F21"/>
    <w:rsid w:val="00FD261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4243"/>
  <w15:docId w15:val="{041E7A2A-BE62-4248-A6F9-DD31799D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24"/>
  </w:style>
  <w:style w:type="paragraph" w:styleId="Heading1">
    <w:name w:val="heading 1"/>
    <w:basedOn w:val="Normal"/>
    <w:next w:val="Normal"/>
    <w:link w:val="Heading1Char"/>
    <w:autoRedefine/>
    <w:uiPriority w:val="9"/>
    <w:qFormat/>
    <w:rsid w:val="00D83223"/>
    <w:pPr>
      <w:keepNext/>
      <w:keepLines/>
      <w:numPr>
        <w:numId w:val="23"/>
      </w:numPr>
      <w:pBdr>
        <w:bottom w:val="single" w:sz="4" w:space="1" w:color="auto"/>
      </w:pBdr>
      <w:spacing w:after="120" w:line="240" w:lineRule="auto"/>
      <w:jc w:val="both"/>
      <w:outlineLvl w:val="0"/>
    </w:pPr>
    <w:rPr>
      <w:rFonts w:ascii="Times New Roman" w:eastAsia="Times New Roman" w:hAnsi="Times New Roman" w:cs="Mangal"/>
      <w:b/>
      <w:bCs/>
      <w:color w:val="000000"/>
      <w:sz w:val="28"/>
      <w:szCs w:val="28"/>
      <w:lang w:val="en-GB"/>
    </w:rPr>
  </w:style>
  <w:style w:type="paragraph" w:styleId="Heading3">
    <w:name w:val="heading 3"/>
    <w:basedOn w:val="Normal"/>
    <w:next w:val="Normal"/>
    <w:link w:val="Heading3Char"/>
    <w:uiPriority w:val="9"/>
    <w:qFormat/>
    <w:rsid w:val="00D83223"/>
    <w:pPr>
      <w:keepNext/>
      <w:keepLines/>
      <w:spacing w:before="200" w:after="0"/>
      <w:outlineLvl w:val="2"/>
    </w:pPr>
    <w:rPr>
      <w:rFonts w:ascii="Arial" w:eastAsia="Times New Roman" w:hAnsi="Arial" w:cs="Times New Roman"/>
      <w:b/>
      <w:bCs/>
      <w:color w:val="4F81BD"/>
      <w:sz w:val="20"/>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F34"/>
    <w:pPr>
      <w:ind w:left="720"/>
      <w:contextualSpacing/>
    </w:pPr>
  </w:style>
  <w:style w:type="paragraph" w:customStyle="1" w:styleId="Default">
    <w:name w:val="Default"/>
    <w:rsid w:val="00C80F34"/>
    <w:pPr>
      <w:autoSpaceDE w:val="0"/>
      <w:autoSpaceDN w:val="0"/>
      <w:adjustRightInd w:val="0"/>
      <w:spacing w:after="0" w:line="240" w:lineRule="auto"/>
    </w:pPr>
    <w:rPr>
      <w:rFonts w:ascii="TradeGothic" w:eastAsia="Calibri" w:hAnsi="TradeGothic" w:cs="TradeGothic"/>
      <w:color w:val="000000"/>
      <w:sz w:val="24"/>
      <w:szCs w:val="24"/>
      <w:lang w:val="nb-NO" w:bidi="ar-SA"/>
    </w:rPr>
  </w:style>
  <w:style w:type="table" w:styleId="TableGrid">
    <w:name w:val="Table Grid"/>
    <w:basedOn w:val="TableNormal"/>
    <w:uiPriority w:val="59"/>
    <w:rsid w:val="00C80F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unhideWhenUsed/>
    <w:rsid w:val="00C80F34"/>
    <w:pPr>
      <w:spacing w:after="0" w:line="240" w:lineRule="auto"/>
    </w:pPr>
    <w:rPr>
      <w:rFonts w:ascii="Calibri" w:eastAsia="Calibri" w:hAnsi="Calibri" w:cs="Mangal"/>
      <w:sz w:val="20"/>
      <w:szCs w:val="18"/>
    </w:rPr>
  </w:style>
  <w:style w:type="character" w:customStyle="1" w:styleId="EndnoteTextChar">
    <w:name w:val="Endnote Text Char"/>
    <w:basedOn w:val="DefaultParagraphFont"/>
    <w:link w:val="EndnoteText"/>
    <w:uiPriority w:val="99"/>
    <w:rsid w:val="00C80F34"/>
    <w:rPr>
      <w:rFonts w:ascii="Calibri" w:eastAsia="Calibri" w:hAnsi="Calibri" w:cs="Mangal"/>
      <w:sz w:val="20"/>
      <w:szCs w:val="18"/>
    </w:rPr>
  </w:style>
  <w:style w:type="paragraph" w:styleId="BalloonText">
    <w:name w:val="Balloon Text"/>
    <w:basedOn w:val="Normal"/>
    <w:link w:val="BalloonTextChar"/>
    <w:uiPriority w:val="99"/>
    <w:semiHidden/>
    <w:unhideWhenUsed/>
    <w:rsid w:val="00C80F3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80F34"/>
    <w:rPr>
      <w:rFonts w:ascii="Tahoma" w:hAnsi="Tahoma" w:cs="Tahoma"/>
      <w:sz w:val="16"/>
      <w:szCs w:val="14"/>
    </w:rPr>
  </w:style>
  <w:style w:type="character" w:customStyle="1" w:styleId="ListParagraphChar">
    <w:name w:val="List Paragraph Char"/>
    <w:basedOn w:val="DefaultParagraphFont"/>
    <w:link w:val="ListParagraph"/>
    <w:uiPriority w:val="34"/>
    <w:rsid w:val="00E43859"/>
  </w:style>
  <w:style w:type="character" w:customStyle="1" w:styleId="Heading1Char">
    <w:name w:val="Heading 1 Char"/>
    <w:basedOn w:val="DefaultParagraphFont"/>
    <w:link w:val="Heading1"/>
    <w:uiPriority w:val="9"/>
    <w:rsid w:val="00D83223"/>
    <w:rPr>
      <w:rFonts w:ascii="Times New Roman" w:eastAsia="Times New Roman" w:hAnsi="Times New Roman" w:cs="Mangal"/>
      <w:b/>
      <w:bCs/>
      <w:color w:val="000000"/>
      <w:sz w:val="28"/>
      <w:szCs w:val="28"/>
      <w:lang w:val="en-GB"/>
    </w:rPr>
  </w:style>
  <w:style w:type="character" w:customStyle="1" w:styleId="Heading3Char">
    <w:name w:val="Heading 3 Char"/>
    <w:basedOn w:val="DefaultParagraphFont"/>
    <w:link w:val="Heading3"/>
    <w:uiPriority w:val="9"/>
    <w:rsid w:val="00D83223"/>
    <w:rPr>
      <w:rFonts w:ascii="Arial" w:eastAsia="Times New Roman" w:hAnsi="Arial" w:cs="Times New Roman"/>
      <w:b/>
      <w:bCs/>
      <w:color w:val="4F81BD"/>
      <w:sz w:val="20"/>
      <w:szCs w:val="22"/>
      <w:lang w:val="en-GB" w:bidi="ar-SA"/>
    </w:rPr>
  </w:style>
  <w:style w:type="character" w:customStyle="1" w:styleId="MediumGrid1-Accent2Char">
    <w:name w:val="Medium Grid 1 - Accent 2 Char"/>
    <w:aliases w:val="Resume Title Char,heading 4 Char,Citation List Char,Ha Char,List Paragraph2 Char,Medium Grid 1 - Accent 21 Char,Numbered paragraph Char,Paragraphe de liste Char,Paragraphe de liste1 Char,List Paragraph1 Char"/>
    <w:link w:val="MediumGrid1-Accent2"/>
    <w:uiPriority w:val="34"/>
    <w:locked/>
    <w:rsid w:val="00D83223"/>
    <w:rPr>
      <w:szCs w:val="22"/>
      <w:lang w:bidi="ar-SA"/>
    </w:rPr>
  </w:style>
  <w:style w:type="character" w:styleId="CommentReference">
    <w:name w:val="annotation reference"/>
    <w:uiPriority w:val="99"/>
    <w:semiHidden/>
    <w:unhideWhenUsed/>
    <w:rsid w:val="00D83223"/>
    <w:rPr>
      <w:sz w:val="16"/>
      <w:szCs w:val="16"/>
    </w:rPr>
  </w:style>
  <w:style w:type="paragraph" w:styleId="CommentText">
    <w:name w:val="annotation text"/>
    <w:basedOn w:val="Normal"/>
    <w:link w:val="CommentTextChar"/>
    <w:uiPriority w:val="99"/>
    <w:unhideWhenUsed/>
    <w:rsid w:val="00D83223"/>
    <w:pPr>
      <w:spacing w:after="180" w:line="240" w:lineRule="auto"/>
    </w:pPr>
    <w:rPr>
      <w:rFonts w:ascii="Calibri" w:eastAsia="Calibri" w:hAnsi="Calibri" w:cs="Times New Roman"/>
      <w:sz w:val="20"/>
      <w:lang w:val="en-GB" w:bidi="ar-SA"/>
    </w:rPr>
  </w:style>
  <w:style w:type="character" w:customStyle="1" w:styleId="CommentTextChar">
    <w:name w:val="Comment Text Char"/>
    <w:basedOn w:val="DefaultParagraphFont"/>
    <w:link w:val="CommentText"/>
    <w:uiPriority w:val="99"/>
    <w:rsid w:val="00D83223"/>
    <w:rPr>
      <w:rFonts w:ascii="Calibri" w:eastAsia="Calibri" w:hAnsi="Calibri" w:cs="Times New Roman"/>
      <w:sz w:val="20"/>
      <w:lang w:val="en-GB" w:bidi="ar-SA"/>
    </w:rPr>
  </w:style>
  <w:style w:type="table" w:styleId="MediumGrid1-Accent2">
    <w:name w:val="Medium Grid 1 Accent 2"/>
    <w:basedOn w:val="TableNormal"/>
    <w:link w:val="MediumGrid1-Accent2Char"/>
    <w:uiPriority w:val="34"/>
    <w:rsid w:val="00D83223"/>
    <w:pPr>
      <w:spacing w:after="0" w:line="240" w:lineRule="auto"/>
    </w:pPr>
    <w:rPr>
      <w:szCs w:val="22"/>
      <w:lang w:bidi="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107596"/>
    <w:pPr>
      <w:spacing w:after="200"/>
    </w:pPr>
    <w:rPr>
      <w:rFonts w:asciiTheme="minorHAnsi" w:eastAsiaTheme="minorEastAsia" w:hAnsiTheme="minorHAnsi" w:cstheme="minorBidi"/>
      <w:b/>
      <w:bCs/>
      <w:szCs w:val="18"/>
      <w:lang w:val="en-US" w:bidi="ne-NP"/>
    </w:rPr>
  </w:style>
  <w:style w:type="character" w:customStyle="1" w:styleId="CommentSubjectChar">
    <w:name w:val="Comment Subject Char"/>
    <w:basedOn w:val="CommentTextChar"/>
    <w:link w:val="CommentSubject"/>
    <w:uiPriority w:val="99"/>
    <w:semiHidden/>
    <w:rsid w:val="00107596"/>
    <w:rPr>
      <w:rFonts w:ascii="Calibri" w:eastAsia="Calibri" w:hAnsi="Calibri" w:cs="Times New Roman"/>
      <w:b/>
      <w:bCs/>
      <w:sz w:val="20"/>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0979">
      <w:bodyDiv w:val="1"/>
      <w:marLeft w:val="0"/>
      <w:marRight w:val="0"/>
      <w:marTop w:val="0"/>
      <w:marBottom w:val="0"/>
      <w:divBdr>
        <w:top w:val="none" w:sz="0" w:space="0" w:color="auto"/>
        <w:left w:val="none" w:sz="0" w:space="0" w:color="auto"/>
        <w:bottom w:val="none" w:sz="0" w:space="0" w:color="auto"/>
        <w:right w:val="none" w:sz="0" w:space="0" w:color="auto"/>
      </w:divBdr>
      <w:divsChild>
        <w:div w:id="908072809">
          <w:marLeft w:val="547"/>
          <w:marRight w:val="0"/>
          <w:marTop w:val="0"/>
          <w:marBottom w:val="0"/>
          <w:divBdr>
            <w:top w:val="none" w:sz="0" w:space="0" w:color="auto"/>
            <w:left w:val="none" w:sz="0" w:space="0" w:color="auto"/>
            <w:bottom w:val="none" w:sz="0" w:space="0" w:color="auto"/>
            <w:right w:val="none" w:sz="0" w:space="0" w:color="auto"/>
          </w:divBdr>
        </w:div>
        <w:div w:id="856625469">
          <w:marLeft w:val="547"/>
          <w:marRight w:val="0"/>
          <w:marTop w:val="0"/>
          <w:marBottom w:val="0"/>
          <w:divBdr>
            <w:top w:val="none" w:sz="0" w:space="0" w:color="auto"/>
            <w:left w:val="none" w:sz="0" w:space="0" w:color="auto"/>
            <w:bottom w:val="none" w:sz="0" w:space="0" w:color="auto"/>
            <w:right w:val="none" w:sz="0" w:space="0" w:color="auto"/>
          </w:divBdr>
        </w:div>
        <w:div w:id="1987590652">
          <w:marLeft w:val="547"/>
          <w:marRight w:val="0"/>
          <w:marTop w:val="0"/>
          <w:marBottom w:val="0"/>
          <w:divBdr>
            <w:top w:val="none" w:sz="0" w:space="0" w:color="auto"/>
            <w:left w:val="none" w:sz="0" w:space="0" w:color="auto"/>
            <w:bottom w:val="none" w:sz="0" w:space="0" w:color="auto"/>
            <w:right w:val="none" w:sz="0" w:space="0" w:color="auto"/>
          </w:divBdr>
        </w:div>
      </w:divsChild>
    </w:div>
    <w:div w:id="1307978435">
      <w:bodyDiv w:val="1"/>
      <w:marLeft w:val="0"/>
      <w:marRight w:val="0"/>
      <w:marTop w:val="0"/>
      <w:marBottom w:val="0"/>
      <w:divBdr>
        <w:top w:val="none" w:sz="0" w:space="0" w:color="auto"/>
        <w:left w:val="none" w:sz="0" w:space="0" w:color="auto"/>
        <w:bottom w:val="none" w:sz="0" w:space="0" w:color="auto"/>
        <w:right w:val="none" w:sz="0" w:space="0" w:color="auto"/>
      </w:divBdr>
      <w:divsChild>
        <w:div w:id="1164904494">
          <w:marLeft w:val="547"/>
          <w:marRight w:val="0"/>
          <w:marTop w:val="0"/>
          <w:marBottom w:val="0"/>
          <w:divBdr>
            <w:top w:val="none" w:sz="0" w:space="0" w:color="auto"/>
            <w:left w:val="none" w:sz="0" w:space="0" w:color="auto"/>
            <w:bottom w:val="none" w:sz="0" w:space="0" w:color="auto"/>
            <w:right w:val="none" w:sz="0" w:space="0" w:color="auto"/>
          </w:divBdr>
        </w:div>
      </w:divsChild>
    </w:div>
    <w:div w:id="1321301852">
      <w:bodyDiv w:val="1"/>
      <w:marLeft w:val="0"/>
      <w:marRight w:val="0"/>
      <w:marTop w:val="0"/>
      <w:marBottom w:val="0"/>
      <w:divBdr>
        <w:top w:val="none" w:sz="0" w:space="0" w:color="auto"/>
        <w:left w:val="none" w:sz="0" w:space="0" w:color="auto"/>
        <w:bottom w:val="none" w:sz="0" w:space="0" w:color="auto"/>
        <w:right w:val="none" w:sz="0" w:space="0" w:color="auto"/>
      </w:divBdr>
      <w:divsChild>
        <w:div w:id="2040231287">
          <w:marLeft w:val="547"/>
          <w:marRight w:val="0"/>
          <w:marTop w:val="0"/>
          <w:marBottom w:val="0"/>
          <w:divBdr>
            <w:top w:val="none" w:sz="0" w:space="0" w:color="auto"/>
            <w:left w:val="none" w:sz="0" w:space="0" w:color="auto"/>
            <w:bottom w:val="none" w:sz="0" w:space="0" w:color="auto"/>
            <w:right w:val="none" w:sz="0" w:space="0" w:color="auto"/>
          </w:divBdr>
        </w:div>
        <w:div w:id="1818497066">
          <w:marLeft w:val="547"/>
          <w:marRight w:val="0"/>
          <w:marTop w:val="0"/>
          <w:marBottom w:val="0"/>
          <w:divBdr>
            <w:top w:val="none" w:sz="0" w:space="0" w:color="auto"/>
            <w:left w:val="none" w:sz="0" w:space="0" w:color="auto"/>
            <w:bottom w:val="none" w:sz="0" w:space="0" w:color="auto"/>
            <w:right w:val="none" w:sz="0" w:space="0" w:color="auto"/>
          </w:divBdr>
        </w:div>
        <w:div w:id="352345010">
          <w:marLeft w:val="547"/>
          <w:marRight w:val="0"/>
          <w:marTop w:val="0"/>
          <w:marBottom w:val="0"/>
          <w:divBdr>
            <w:top w:val="none" w:sz="0" w:space="0" w:color="auto"/>
            <w:left w:val="none" w:sz="0" w:space="0" w:color="auto"/>
            <w:bottom w:val="none" w:sz="0" w:space="0" w:color="auto"/>
            <w:right w:val="none" w:sz="0" w:space="0" w:color="auto"/>
          </w:divBdr>
        </w:div>
      </w:divsChild>
    </w:div>
    <w:div w:id="1607735389">
      <w:bodyDiv w:val="1"/>
      <w:marLeft w:val="0"/>
      <w:marRight w:val="0"/>
      <w:marTop w:val="0"/>
      <w:marBottom w:val="0"/>
      <w:divBdr>
        <w:top w:val="none" w:sz="0" w:space="0" w:color="auto"/>
        <w:left w:val="none" w:sz="0" w:space="0" w:color="auto"/>
        <w:bottom w:val="none" w:sz="0" w:space="0" w:color="auto"/>
        <w:right w:val="none" w:sz="0" w:space="0" w:color="auto"/>
      </w:divBdr>
      <w:divsChild>
        <w:div w:id="1407340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5B9F31-5F53-482D-9AB7-1F81869A9E86}"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US"/>
        </a:p>
      </dgm:t>
    </dgm:pt>
    <dgm:pt modelId="{621E554A-B0C6-4B9B-A14D-BE1905EDFDDC}">
      <dgm:prSet phldrT="[Text]" custT="1"/>
      <dgm:spPr/>
      <dgm:t>
        <a:bodyPr/>
        <a:lstStyle/>
        <a:p>
          <a:r>
            <a:rPr lang="en-US" sz="1400" b="1">
              <a:solidFill>
                <a:srgbClr val="0070C0"/>
              </a:solidFill>
              <a:latin typeface="+mj-lt"/>
            </a:rPr>
            <a:t>Preparation</a:t>
          </a:r>
        </a:p>
      </dgm:t>
    </dgm:pt>
    <dgm:pt modelId="{D62E3C69-5F7C-4355-B762-87F74E302AC0}" type="parTrans" cxnId="{49DA20C5-25CD-4C17-B02C-EA4792C36AAF}">
      <dgm:prSet/>
      <dgm:spPr/>
      <dgm:t>
        <a:bodyPr/>
        <a:lstStyle/>
        <a:p>
          <a:endParaRPr lang="en-US" sz="1400">
            <a:latin typeface="+mj-lt"/>
          </a:endParaRPr>
        </a:p>
      </dgm:t>
    </dgm:pt>
    <dgm:pt modelId="{7AF38BC1-F273-4F9B-94F5-602CDBD5B76D}" type="sibTrans" cxnId="{49DA20C5-25CD-4C17-B02C-EA4792C36AAF}">
      <dgm:prSet/>
      <dgm:spPr/>
      <dgm:t>
        <a:bodyPr/>
        <a:lstStyle/>
        <a:p>
          <a:endParaRPr lang="en-US" sz="1400">
            <a:latin typeface="+mj-lt"/>
          </a:endParaRPr>
        </a:p>
      </dgm:t>
    </dgm:pt>
    <dgm:pt modelId="{92385531-4184-447B-9849-F923325EE973}">
      <dgm:prSet phldrT="[Text]" custT="1"/>
      <dgm:spPr/>
      <dgm:t>
        <a:bodyPr/>
        <a:lstStyle/>
        <a:p>
          <a:r>
            <a:rPr lang="en-US" sz="1400" b="1">
              <a:solidFill>
                <a:srgbClr val="0070C0"/>
              </a:solidFill>
              <a:latin typeface="+mj-lt"/>
            </a:rPr>
            <a:t>Capacity  building</a:t>
          </a:r>
        </a:p>
      </dgm:t>
    </dgm:pt>
    <dgm:pt modelId="{893AAFA4-403B-4BE3-A7C0-7D42B7672D40}" type="parTrans" cxnId="{D807F988-B755-4E86-89D9-8A4902A6FBC1}">
      <dgm:prSet/>
      <dgm:spPr/>
      <dgm:t>
        <a:bodyPr/>
        <a:lstStyle/>
        <a:p>
          <a:endParaRPr lang="en-US" sz="1400">
            <a:latin typeface="+mj-lt"/>
          </a:endParaRPr>
        </a:p>
      </dgm:t>
    </dgm:pt>
    <dgm:pt modelId="{CD30F4B6-1D2E-4410-AF4D-C76E0EAEF079}" type="sibTrans" cxnId="{D807F988-B755-4E86-89D9-8A4902A6FBC1}">
      <dgm:prSet/>
      <dgm:spPr/>
      <dgm:t>
        <a:bodyPr/>
        <a:lstStyle/>
        <a:p>
          <a:endParaRPr lang="en-US" sz="1400">
            <a:latin typeface="+mj-lt"/>
          </a:endParaRPr>
        </a:p>
      </dgm:t>
    </dgm:pt>
    <dgm:pt modelId="{130BB426-8BB7-454D-9EE3-1F8813E7B35B}">
      <dgm:prSet phldrT="[Text]" custT="1"/>
      <dgm:spPr/>
      <dgm:t>
        <a:bodyPr/>
        <a:lstStyle/>
        <a:p>
          <a:r>
            <a:rPr lang="en-US" sz="1400" b="1">
              <a:solidFill>
                <a:srgbClr val="0070C0"/>
              </a:solidFill>
              <a:latin typeface="+mj-lt"/>
            </a:rPr>
            <a:t>Envisioning of agriculture</a:t>
          </a:r>
        </a:p>
        <a:p>
          <a:r>
            <a:rPr lang="en-US" sz="1200">
              <a:solidFill>
                <a:srgbClr val="0070C0"/>
              </a:solidFill>
              <a:latin typeface="+mj-lt"/>
            </a:rPr>
            <a:t>(Setting of Vision, mission, goal, objectives and indicators) </a:t>
          </a:r>
        </a:p>
      </dgm:t>
    </dgm:pt>
    <dgm:pt modelId="{67119F63-7E1D-49CA-89C1-82C8BB2206E6}" type="parTrans" cxnId="{A63BF104-59B0-4D2A-A559-F2ACAFE66948}">
      <dgm:prSet/>
      <dgm:spPr/>
      <dgm:t>
        <a:bodyPr/>
        <a:lstStyle/>
        <a:p>
          <a:endParaRPr lang="en-US" sz="1400">
            <a:latin typeface="+mj-lt"/>
          </a:endParaRPr>
        </a:p>
      </dgm:t>
    </dgm:pt>
    <dgm:pt modelId="{371BD809-FD93-4602-A874-8B7350F19B59}" type="sibTrans" cxnId="{A63BF104-59B0-4D2A-A559-F2ACAFE66948}">
      <dgm:prSet/>
      <dgm:spPr/>
      <dgm:t>
        <a:bodyPr/>
        <a:lstStyle/>
        <a:p>
          <a:endParaRPr lang="en-US" sz="1400">
            <a:latin typeface="+mj-lt"/>
          </a:endParaRPr>
        </a:p>
      </dgm:t>
    </dgm:pt>
    <dgm:pt modelId="{F1819AFC-0C6A-4535-9B06-F07DB63F0B22}">
      <dgm:prSet phldrT="[Text]" custT="1"/>
      <dgm:spPr/>
      <dgm:t>
        <a:bodyPr/>
        <a:lstStyle/>
        <a:p>
          <a:r>
            <a:rPr lang="en-US" sz="1400" b="1">
              <a:solidFill>
                <a:srgbClr val="0070C0"/>
              </a:solidFill>
              <a:latin typeface="+mj-lt"/>
            </a:rPr>
            <a:t>Planning, Prioritization and Budgeting</a:t>
          </a:r>
        </a:p>
      </dgm:t>
    </dgm:pt>
    <dgm:pt modelId="{DE9CCA94-7033-41D9-847F-B0799EDA411B}" type="parTrans" cxnId="{02D7757F-ED65-478C-905A-27162AF74737}">
      <dgm:prSet/>
      <dgm:spPr/>
      <dgm:t>
        <a:bodyPr/>
        <a:lstStyle/>
        <a:p>
          <a:endParaRPr lang="en-US" sz="1400">
            <a:latin typeface="+mj-lt"/>
          </a:endParaRPr>
        </a:p>
      </dgm:t>
    </dgm:pt>
    <dgm:pt modelId="{1D843C2C-76E0-4483-9F6B-08D5CFE2C4D9}" type="sibTrans" cxnId="{02D7757F-ED65-478C-905A-27162AF74737}">
      <dgm:prSet/>
      <dgm:spPr/>
      <dgm:t>
        <a:bodyPr/>
        <a:lstStyle/>
        <a:p>
          <a:endParaRPr lang="en-US" sz="1400">
            <a:latin typeface="+mj-lt"/>
          </a:endParaRPr>
        </a:p>
      </dgm:t>
    </dgm:pt>
    <dgm:pt modelId="{9D7176FB-48FE-4D12-AEF6-4947717D4095}">
      <dgm:prSet phldrT="[Text]" custT="1"/>
      <dgm:spPr/>
      <dgm:t>
        <a:bodyPr/>
        <a:lstStyle/>
        <a:p>
          <a:r>
            <a:rPr lang="en-US" sz="1400" b="1">
              <a:solidFill>
                <a:srgbClr val="0070C0"/>
              </a:solidFill>
              <a:latin typeface="+mj-lt"/>
            </a:rPr>
            <a:t>Validation and Approval</a:t>
          </a:r>
        </a:p>
      </dgm:t>
    </dgm:pt>
    <dgm:pt modelId="{103D8824-D0A2-4D5C-B949-0E09E68C87FE}" type="parTrans" cxnId="{5B2D421E-1CB5-457A-BDA9-BCB8627B372D}">
      <dgm:prSet/>
      <dgm:spPr/>
      <dgm:t>
        <a:bodyPr/>
        <a:lstStyle/>
        <a:p>
          <a:endParaRPr lang="en-US" sz="1400">
            <a:latin typeface="+mj-lt"/>
          </a:endParaRPr>
        </a:p>
      </dgm:t>
    </dgm:pt>
    <dgm:pt modelId="{8F6C53BB-5848-4C20-92A1-B0EB05E574D7}" type="sibTrans" cxnId="{5B2D421E-1CB5-457A-BDA9-BCB8627B372D}">
      <dgm:prSet/>
      <dgm:spPr/>
      <dgm:t>
        <a:bodyPr/>
        <a:lstStyle/>
        <a:p>
          <a:endParaRPr lang="en-US" sz="2500">
            <a:latin typeface="+mj-lt"/>
          </a:endParaRPr>
        </a:p>
      </dgm:t>
    </dgm:pt>
    <dgm:pt modelId="{50EDD7D9-80B6-4FC5-86AC-0C95992BFD60}" type="pres">
      <dgm:prSet presAssocID="{4D5B9F31-5F53-482D-9AB7-1F81869A9E86}" presName="Name0" presStyleCnt="0">
        <dgm:presLayoutVars>
          <dgm:dir/>
          <dgm:resizeHandles val="exact"/>
        </dgm:presLayoutVars>
      </dgm:prSet>
      <dgm:spPr/>
      <dgm:t>
        <a:bodyPr/>
        <a:lstStyle/>
        <a:p>
          <a:endParaRPr lang="en-US"/>
        </a:p>
      </dgm:t>
    </dgm:pt>
    <dgm:pt modelId="{98054594-E91F-4A04-A5C2-B4072B1B6871}" type="pres">
      <dgm:prSet presAssocID="{4D5B9F31-5F53-482D-9AB7-1F81869A9E86}" presName="cycle" presStyleCnt="0"/>
      <dgm:spPr/>
    </dgm:pt>
    <dgm:pt modelId="{874609E8-3818-4EFA-9AB6-3F89DD4863ED}" type="pres">
      <dgm:prSet presAssocID="{621E554A-B0C6-4B9B-A14D-BE1905EDFDDC}" presName="nodeFirstNode" presStyleLbl="node1" presStyleIdx="0" presStyleCnt="5" custScaleY="58011">
        <dgm:presLayoutVars>
          <dgm:bulletEnabled val="1"/>
        </dgm:presLayoutVars>
      </dgm:prSet>
      <dgm:spPr/>
      <dgm:t>
        <a:bodyPr/>
        <a:lstStyle/>
        <a:p>
          <a:endParaRPr lang="en-US"/>
        </a:p>
      </dgm:t>
    </dgm:pt>
    <dgm:pt modelId="{40BE4C59-E99E-46D2-BA72-BD5B659C5D37}" type="pres">
      <dgm:prSet presAssocID="{7AF38BC1-F273-4F9B-94F5-602CDBD5B76D}" presName="sibTransFirstNode" presStyleLbl="bgShp" presStyleIdx="0" presStyleCnt="1"/>
      <dgm:spPr/>
      <dgm:t>
        <a:bodyPr/>
        <a:lstStyle/>
        <a:p>
          <a:endParaRPr lang="en-US"/>
        </a:p>
      </dgm:t>
    </dgm:pt>
    <dgm:pt modelId="{A270D778-8F77-455B-B02E-847156B2697B}" type="pres">
      <dgm:prSet presAssocID="{92385531-4184-447B-9849-F923325EE973}" presName="nodeFollowingNodes" presStyleLbl="node1" presStyleIdx="1" presStyleCnt="5" custScaleY="29867" custRadScaleRad="105740" custRadScaleInc="-5946">
        <dgm:presLayoutVars>
          <dgm:bulletEnabled val="1"/>
        </dgm:presLayoutVars>
      </dgm:prSet>
      <dgm:spPr/>
      <dgm:t>
        <a:bodyPr/>
        <a:lstStyle/>
        <a:p>
          <a:endParaRPr lang="en-US"/>
        </a:p>
      </dgm:t>
    </dgm:pt>
    <dgm:pt modelId="{AF3E04FA-32F5-4FA1-9DEB-6319F2D9010A}" type="pres">
      <dgm:prSet presAssocID="{130BB426-8BB7-454D-9EE3-1F8813E7B35B}" presName="nodeFollowingNodes" presStyleLbl="node1" presStyleIdx="2" presStyleCnt="5" custScaleX="133754" custScaleY="80988" custRadScaleRad="101247" custRadScaleInc="-45773">
        <dgm:presLayoutVars>
          <dgm:bulletEnabled val="1"/>
        </dgm:presLayoutVars>
      </dgm:prSet>
      <dgm:spPr/>
      <dgm:t>
        <a:bodyPr/>
        <a:lstStyle/>
        <a:p>
          <a:endParaRPr lang="en-US"/>
        </a:p>
      </dgm:t>
    </dgm:pt>
    <dgm:pt modelId="{2543555E-5842-4B04-98B5-ADD99D4B794C}" type="pres">
      <dgm:prSet presAssocID="{F1819AFC-0C6A-4535-9B06-F07DB63F0B22}" presName="nodeFollowingNodes" presStyleLbl="node1" presStyleIdx="3" presStyleCnt="5" custScaleX="111322" custScaleY="75531" custRadScaleRad="94605" custRadScaleInc="45104">
        <dgm:presLayoutVars>
          <dgm:bulletEnabled val="1"/>
        </dgm:presLayoutVars>
      </dgm:prSet>
      <dgm:spPr/>
      <dgm:t>
        <a:bodyPr/>
        <a:lstStyle/>
        <a:p>
          <a:endParaRPr lang="en-US"/>
        </a:p>
      </dgm:t>
    </dgm:pt>
    <dgm:pt modelId="{D32C599D-7719-4B19-BCE4-3FD9C72E09E2}" type="pres">
      <dgm:prSet presAssocID="{9D7176FB-48FE-4D12-AEF6-4947717D4095}" presName="nodeFollowingNodes" presStyleLbl="node1" presStyleIdx="4" presStyleCnt="5" custScaleY="52438" custRadScaleRad="102053" custRadScaleInc="8285">
        <dgm:presLayoutVars>
          <dgm:bulletEnabled val="1"/>
        </dgm:presLayoutVars>
      </dgm:prSet>
      <dgm:spPr/>
      <dgm:t>
        <a:bodyPr/>
        <a:lstStyle/>
        <a:p>
          <a:endParaRPr lang="en-US"/>
        </a:p>
      </dgm:t>
    </dgm:pt>
  </dgm:ptLst>
  <dgm:cxnLst>
    <dgm:cxn modelId="{03C195D4-D058-4AA6-8E41-4B42170F7B20}" type="presOf" srcId="{7AF38BC1-F273-4F9B-94F5-602CDBD5B76D}" destId="{40BE4C59-E99E-46D2-BA72-BD5B659C5D37}" srcOrd="0" destOrd="0" presId="urn:microsoft.com/office/officeart/2005/8/layout/cycle3"/>
    <dgm:cxn modelId="{EFEE0EDB-09B0-48FE-90BD-C92412B8FF46}" type="presOf" srcId="{4D5B9F31-5F53-482D-9AB7-1F81869A9E86}" destId="{50EDD7D9-80B6-4FC5-86AC-0C95992BFD60}" srcOrd="0" destOrd="0" presId="urn:microsoft.com/office/officeart/2005/8/layout/cycle3"/>
    <dgm:cxn modelId="{5B2D421E-1CB5-457A-BDA9-BCB8627B372D}" srcId="{4D5B9F31-5F53-482D-9AB7-1F81869A9E86}" destId="{9D7176FB-48FE-4D12-AEF6-4947717D4095}" srcOrd="4" destOrd="0" parTransId="{103D8824-D0A2-4D5C-B949-0E09E68C87FE}" sibTransId="{8F6C53BB-5848-4C20-92A1-B0EB05E574D7}"/>
    <dgm:cxn modelId="{393E9CBB-F139-4A65-AD39-BCC468BFAD63}" type="presOf" srcId="{92385531-4184-447B-9849-F923325EE973}" destId="{A270D778-8F77-455B-B02E-847156B2697B}" srcOrd="0" destOrd="0" presId="urn:microsoft.com/office/officeart/2005/8/layout/cycle3"/>
    <dgm:cxn modelId="{7663D580-C463-47CF-B8B1-8D2244C4062D}" type="presOf" srcId="{9D7176FB-48FE-4D12-AEF6-4947717D4095}" destId="{D32C599D-7719-4B19-BCE4-3FD9C72E09E2}" srcOrd="0" destOrd="0" presId="urn:microsoft.com/office/officeart/2005/8/layout/cycle3"/>
    <dgm:cxn modelId="{225729B1-334A-4A52-BC29-C88A35B33ED9}" type="presOf" srcId="{130BB426-8BB7-454D-9EE3-1F8813E7B35B}" destId="{AF3E04FA-32F5-4FA1-9DEB-6319F2D9010A}" srcOrd="0" destOrd="0" presId="urn:microsoft.com/office/officeart/2005/8/layout/cycle3"/>
    <dgm:cxn modelId="{49DA20C5-25CD-4C17-B02C-EA4792C36AAF}" srcId="{4D5B9F31-5F53-482D-9AB7-1F81869A9E86}" destId="{621E554A-B0C6-4B9B-A14D-BE1905EDFDDC}" srcOrd="0" destOrd="0" parTransId="{D62E3C69-5F7C-4355-B762-87F74E302AC0}" sibTransId="{7AF38BC1-F273-4F9B-94F5-602CDBD5B76D}"/>
    <dgm:cxn modelId="{93D612CA-46F4-4D0A-8B8C-CA09BE01BB4D}" type="presOf" srcId="{621E554A-B0C6-4B9B-A14D-BE1905EDFDDC}" destId="{874609E8-3818-4EFA-9AB6-3F89DD4863ED}" srcOrd="0" destOrd="0" presId="urn:microsoft.com/office/officeart/2005/8/layout/cycle3"/>
    <dgm:cxn modelId="{D807F988-B755-4E86-89D9-8A4902A6FBC1}" srcId="{4D5B9F31-5F53-482D-9AB7-1F81869A9E86}" destId="{92385531-4184-447B-9849-F923325EE973}" srcOrd="1" destOrd="0" parTransId="{893AAFA4-403B-4BE3-A7C0-7D42B7672D40}" sibTransId="{CD30F4B6-1D2E-4410-AF4D-C76E0EAEF079}"/>
    <dgm:cxn modelId="{CE8646D5-BF39-46EF-9228-62C62F1E0317}" type="presOf" srcId="{F1819AFC-0C6A-4535-9B06-F07DB63F0B22}" destId="{2543555E-5842-4B04-98B5-ADD99D4B794C}" srcOrd="0" destOrd="0" presId="urn:microsoft.com/office/officeart/2005/8/layout/cycle3"/>
    <dgm:cxn modelId="{02D7757F-ED65-478C-905A-27162AF74737}" srcId="{4D5B9F31-5F53-482D-9AB7-1F81869A9E86}" destId="{F1819AFC-0C6A-4535-9B06-F07DB63F0B22}" srcOrd="3" destOrd="0" parTransId="{DE9CCA94-7033-41D9-847F-B0799EDA411B}" sibTransId="{1D843C2C-76E0-4483-9F6B-08D5CFE2C4D9}"/>
    <dgm:cxn modelId="{A63BF104-59B0-4D2A-A559-F2ACAFE66948}" srcId="{4D5B9F31-5F53-482D-9AB7-1F81869A9E86}" destId="{130BB426-8BB7-454D-9EE3-1F8813E7B35B}" srcOrd="2" destOrd="0" parTransId="{67119F63-7E1D-49CA-89C1-82C8BB2206E6}" sibTransId="{371BD809-FD93-4602-A874-8B7350F19B59}"/>
    <dgm:cxn modelId="{76AEB37E-EECC-46D5-83CE-95C0242DD1B1}" type="presParOf" srcId="{50EDD7D9-80B6-4FC5-86AC-0C95992BFD60}" destId="{98054594-E91F-4A04-A5C2-B4072B1B6871}" srcOrd="0" destOrd="0" presId="urn:microsoft.com/office/officeart/2005/8/layout/cycle3"/>
    <dgm:cxn modelId="{DEB9CEA6-248D-466D-B975-B0B34EFE40F4}" type="presParOf" srcId="{98054594-E91F-4A04-A5C2-B4072B1B6871}" destId="{874609E8-3818-4EFA-9AB6-3F89DD4863ED}" srcOrd="0" destOrd="0" presId="urn:microsoft.com/office/officeart/2005/8/layout/cycle3"/>
    <dgm:cxn modelId="{2EB4E265-3541-4DCB-BD76-D01695DE68C8}" type="presParOf" srcId="{98054594-E91F-4A04-A5C2-B4072B1B6871}" destId="{40BE4C59-E99E-46D2-BA72-BD5B659C5D37}" srcOrd="1" destOrd="0" presId="urn:microsoft.com/office/officeart/2005/8/layout/cycle3"/>
    <dgm:cxn modelId="{32BBF2CA-FE70-460F-BD50-5658FB856B34}" type="presParOf" srcId="{98054594-E91F-4A04-A5C2-B4072B1B6871}" destId="{A270D778-8F77-455B-B02E-847156B2697B}" srcOrd="2" destOrd="0" presId="urn:microsoft.com/office/officeart/2005/8/layout/cycle3"/>
    <dgm:cxn modelId="{4BE14B19-8742-400F-8824-77A71BCC73A3}" type="presParOf" srcId="{98054594-E91F-4A04-A5C2-B4072B1B6871}" destId="{AF3E04FA-32F5-4FA1-9DEB-6319F2D9010A}" srcOrd="3" destOrd="0" presId="urn:microsoft.com/office/officeart/2005/8/layout/cycle3"/>
    <dgm:cxn modelId="{1CCF93BA-8BC2-4126-8483-73D2EA1D5ED7}" type="presParOf" srcId="{98054594-E91F-4A04-A5C2-B4072B1B6871}" destId="{2543555E-5842-4B04-98B5-ADD99D4B794C}" srcOrd="4" destOrd="0" presId="urn:microsoft.com/office/officeart/2005/8/layout/cycle3"/>
    <dgm:cxn modelId="{E0A453EE-E40D-47FE-B411-3CCACA330CFE}" type="presParOf" srcId="{98054594-E91F-4A04-A5C2-B4072B1B6871}" destId="{D32C599D-7719-4B19-BCE4-3FD9C72E09E2}" srcOrd="5"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BE4C59-E99E-46D2-BA72-BD5B659C5D37}">
      <dsp:nvSpPr>
        <dsp:cNvPr id="0" name=""/>
        <dsp:cNvSpPr/>
      </dsp:nvSpPr>
      <dsp:spPr>
        <a:xfrm>
          <a:off x="1055465" y="-72190"/>
          <a:ext cx="3828883" cy="3828883"/>
        </a:xfrm>
        <a:prstGeom prst="circularArrow">
          <a:avLst>
            <a:gd name="adj1" fmla="val 5544"/>
            <a:gd name="adj2" fmla="val 330680"/>
            <a:gd name="adj3" fmla="val 13821469"/>
            <a:gd name="adj4" fmla="val 17358308"/>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4609E8-3818-4EFA-9AB6-3F89DD4863ED}">
      <dsp:nvSpPr>
        <dsp:cNvPr id="0" name=""/>
        <dsp:cNvSpPr/>
      </dsp:nvSpPr>
      <dsp:spPr>
        <a:xfrm>
          <a:off x="2091116" y="134335"/>
          <a:ext cx="1757581" cy="50979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0070C0"/>
              </a:solidFill>
              <a:latin typeface="+mj-lt"/>
            </a:rPr>
            <a:t>Preparation</a:t>
          </a:r>
        </a:p>
      </dsp:txBody>
      <dsp:txXfrm>
        <a:off x="2116002" y="159221"/>
        <a:ext cx="1707809" cy="460023"/>
      </dsp:txXfrm>
    </dsp:sp>
    <dsp:sp modelId="{A270D778-8F77-455B-B02E-847156B2697B}">
      <dsp:nvSpPr>
        <dsp:cNvPr id="0" name=""/>
        <dsp:cNvSpPr/>
      </dsp:nvSpPr>
      <dsp:spPr>
        <a:xfrm>
          <a:off x="3696742" y="1256122"/>
          <a:ext cx="1757581" cy="262468"/>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0070C0"/>
              </a:solidFill>
              <a:latin typeface="+mj-lt"/>
            </a:rPr>
            <a:t>Capacity  building</a:t>
          </a:r>
        </a:p>
      </dsp:txBody>
      <dsp:txXfrm>
        <a:off x="3709555" y="1268935"/>
        <a:ext cx="1731955" cy="236842"/>
      </dsp:txXfrm>
    </dsp:sp>
    <dsp:sp modelId="{AF3E04FA-32F5-4FA1-9DEB-6319F2D9010A}">
      <dsp:nvSpPr>
        <dsp:cNvPr id="0" name=""/>
        <dsp:cNvSpPr/>
      </dsp:nvSpPr>
      <dsp:spPr>
        <a:xfrm>
          <a:off x="3273481" y="2404726"/>
          <a:ext cx="2350836" cy="711715"/>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0070C0"/>
              </a:solidFill>
              <a:latin typeface="+mj-lt"/>
            </a:rPr>
            <a:t>Envisioning of agriculture</a:t>
          </a:r>
        </a:p>
        <a:p>
          <a:pPr lvl="0" algn="ctr" defTabSz="622300">
            <a:lnSpc>
              <a:spcPct val="90000"/>
            </a:lnSpc>
            <a:spcBef>
              <a:spcPct val="0"/>
            </a:spcBef>
            <a:spcAft>
              <a:spcPct val="35000"/>
            </a:spcAft>
          </a:pPr>
          <a:r>
            <a:rPr lang="en-US" sz="1200" kern="1200">
              <a:solidFill>
                <a:srgbClr val="0070C0"/>
              </a:solidFill>
              <a:latin typeface="+mj-lt"/>
            </a:rPr>
            <a:t>(Setting of Vision, mission, goal, objectives and indicators) </a:t>
          </a:r>
        </a:p>
      </dsp:txBody>
      <dsp:txXfrm>
        <a:off x="3308224" y="2439469"/>
        <a:ext cx="2281350" cy="642229"/>
      </dsp:txXfrm>
    </dsp:sp>
    <dsp:sp modelId="{2543555E-5842-4B04-98B5-ADD99D4B794C}">
      <dsp:nvSpPr>
        <dsp:cNvPr id="0" name=""/>
        <dsp:cNvSpPr/>
      </dsp:nvSpPr>
      <dsp:spPr>
        <a:xfrm>
          <a:off x="614521" y="2389917"/>
          <a:ext cx="1956575" cy="663759"/>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0070C0"/>
              </a:solidFill>
              <a:latin typeface="+mj-lt"/>
            </a:rPr>
            <a:t>Planning, Prioritization and Budgeting</a:t>
          </a:r>
        </a:p>
      </dsp:txBody>
      <dsp:txXfrm>
        <a:off x="646923" y="2422319"/>
        <a:ext cx="1891771" cy="598955"/>
      </dsp:txXfrm>
    </dsp:sp>
    <dsp:sp modelId="{D32C599D-7719-4B19-BCE4-3FD9C72E09E2}">
      <dsp:nvSpPr>
        <dsp:cNvPr id="0" name=""/>
        <dsp:cNvSpPr/>
      </dsp:nvSpPr>
      <dsp:spPr>
        <a:xfrm>
          <a:off x="556943" y="1141307"/>
          <a:ext cx="1757581" cy="46082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0070C0"/>
              </a:solidFill>
              <a:latin typeface="+mj-lt"/>
            </a:rPr>
            <a:t>Validation and Approval</a:t>
          </a:r>
        </a:p>
      </dsp:txBody>
      <dsp:txXfrm>
        <a:off x="579438" y="1163802"/>
        <a:ext cx="1712591" cy="41583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5361-989E-44CD-A833-D6387D27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Nepal</dc:creator>
  <cp:lastModifiedBy>Bed Prasad Bhurtel</cp:lastModifiedBy>
  <cp:revision>2</cp:revision>
  <cp:lastPrinted>2020-01-04T08:03:00Z</cp:lastPrinted>
  <dcterms:created xsi:type="dcterms:W3CDTF">2020-02-19T18:01:00Z</dcterms:created>
  <dcterms:modified xsi:type="dcterms:W3CDTF">2020-02-19T18:01:00Z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-142425806</vt:i4>
  </property>
</Properties>
</file>